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810" w:rsidRPr="00EE59F8" w:rsidRDefault="00EE59F8" w:rsidP="00EE59F8">
      <w:pPr>
        <w:jc w:val="center"/>
        <w:rPr>
          <w:b/>
        </w:rPr>
      </w:pPr>
      <w:r w:rsidRPr="00EE59F8">
        <w:rPr>
          <w:b/>
        </w:rPr>
        <w:t xml:space="preserve">KAIŠIADORIŲ RAJONO SAVIVALDYBĖS PASTABOS DĖL RAIL BALTIC VĖŽĖS KAUNAS-VILNIUS </w:t>
      </w:r>
      <w:r w:rsidR="00935BF7">
        <w:rPr>
          <w:b/>
        </w:rPr>
        <w:t xml:space="preserve">(RB) </w:t>
      </w:r>
      <w:r w:rsidRPr="00EE59F8">
        <w:rPr>
          <w:b/>
        </w:rPr>
        <w:t>PROJEKTO</w:t>
      </w:r>
    </w:p>
    <w:p w:rsidR="00C36810" w:rsidRPr="00046220" w:rsidRDefault="00046220" w:rsidP="00EE59F8">
      <w:pPr>
        <w:jc w:val="center"/>
        <w:rPr>
          <w:b/>
        </w:rPr>
      </w:pPr>
      <w:r w:rsidRPr="00046220">
        <w:rPr>
          <w:b/>
        </w:rPr>
        <w:t>2022-10-26</w:t>
      </w:r>
    </w:p>
    <w:p w:rsidR="00046220" w:rsidRDefault="00046220" w:rsidP="00EE59F8">
      <w:pPr>
        <w:jc w:val="center"/>
      </w:pPr>
    </w:p>
    <w:tbl>
      <w:tblPr>
        <w:tblStyle w:val="Lentelstinklelis"/>
        <w:tblW w:w="15701" w:type="dxa"/>
        <w:tblLook w:val="04A0" w:firstRow="1" w:lastRow="0" w:firstColumn="1" w:lastColumn="0" w:noHBand="0" w:noVBand="1"/>
      </w:tblPr>
      <w:tblGrid>
        <w:gridCol w:w="674"/>
        <w:gridCol w:w="4945"/>
        <w:gridCol w:w="5556"/>
        <w:gridCol w:w="4526"/>
      </w:tblGrid>
      <w:tr w:rsidR="006D30CB" w:rsidRPr="00CB5626" w:rsidTr="00D963F7">
        <w:trPr>
          <w:tblHeader/>
        </w:trPr>
        <w:tc>
          <w:tcPr>
            <w:tcW w:w="674" w:type="dxa"/>
          </w:tcPr>
          <w:p w:rsidR="006D30CB" w:rsidRPr="00CB5626" w:rsidRDefault="006D30CB" w:rsidP="006D30CB">
            <w:pPr>
              <w:jc w:val="center"/>
              <w:rPr>
                <w:b/>
                <w:szCs w:val="24"/>
              </w:rPr>
            </w:pPr>
            <w:r w:rsidRPr="00CB5626">
              <w:rPr>
                <w:b/>
                <w:szCs w:val="24"/>
              </w:rPr>
              <w:t>Eil.</w:t>
            </w:r>
          </w:p>
          <w:p w:rsidR="006D30CB" w:rsidRPr="00CB5626" w:rsidRDefault="006D30CB" w:rsidP="006D30CB">
            <w:pPr>
              <w:jc w:val="center"/>
              <w:rPr>
                <w:b/>
                <w:szCs w:val="24"/>
              </w:rPr>
            </w:pPr>
            <w:r w:rsidRPr="00CB5626">
              <w:rPr>
                <w:b/>
                <w:szCs w:val="24"/>
              </w:rPr>
              <w:t>Nr.</w:t>
            </w:r>
          </w:p>
        </w:tc>
        <w:tc>
          <w:tcPr>
            <w:tcW w:w="4945" w:type="dxa"/>
          </w:tcPr>
          <w:p w:rsidR="006D30CB" w:rsidRPr="00CB5626" w:rsidRDefault="006D30CB" w:rsidP="006D30CB">
            <w:pPr>
              <w:jc w:val="center"/>
              <w:rPr>
                <w:b/>
                <w:szCs w:val="24"/>
              </w:rPr>
            </w:pPr>
            <w:r w:rsidRPr="00CB5626">
              <w:rPr>
                <w:b/>
                <w:szCs w:val="24"/>
              </w:rPr>
              <w:t>KRS PASTABA, PROBLEMA</w:t>
            </w:r>
          </w:p>
        </w:tc>
        <w:tc>
          <w:tcPr>
            <w:tcW w:w="5556" w:type="dxa"/>
          </w:tcPr>
          <w:p w:rsidR="006D30CB" w:rsidRPr="00CB5626" w:rsidRDefault="006D30CB" w:rsidP="006D30CB">
            <w:pPr>
              <w:jc w:val="center"/>
              <w:rPr>
                <w:b/>
                <w:szCs w:val="24"/>
              </w:rPr>
            </w:pPr>
            <w:r w:rsidRPr="00CB5626">
              <w:rPr>
                <w:b/>
                <w:szCs w:val="24"/>
              </w:rPr>
              <w:t>PROJEKTO SCHEMOS VIETA</w:t>
            </w:r>
          </w:p>
        </w:tc>
        <w:tc>
          <w:tcPr>
            <w:tcW w:w="4526" w:type="dxa"/>
          </w:tcPr>
          <w:p w:rsidR="006D30CB" w:rsidRPr="00CB5626" w:rsidRDefault="006D30CB" w:rsidP="006D30CB">
            <w:pPr>
              <w:jc w:val="center"/>
              <w:rPr>
                <w:b/>
                <w:szCs w:val="24"/>
              </w:rPr>
            </w:pPr>
            <w:r w:rsidRPr="00CB5626">
              <w:rPr>
                <w:b/>
                <w:szCs w:val="24"/>
              </w:rPr>
              <w:t>SIŪLOMAS SPRENDIMAS</w:t>
            </w:r>
          </w:p>
        </w:tc>
      </w:tr>
      <w:tr w:rsidR="006D30CB" w:rsidRPr="007E3CAD" w:rsidTr="00B06895">
        <w:trPr>
          <w:trHeight w:val="3199"/>
        </w:trPr>
        <w:tc>
          <w:tcPr>
            <w:tcW w:w="674" w:type="dxa"/>
          </w:tcPr>
          <w:p w:rsidR="006D30CB" w:rsidRPr="00CB5626" w:rsidRDefault="006D30CB">
            <w:pPr>
              <w:rPr>
                <w:sz w:val="20"/>
                <w:szCs w:val="20"/>
              </w:rPr>
            </w:pPr>
            <w:r w:rsidRPr="00CB5626">
              <w:rPr>
                <w:sz w:val="20"/>
                <w:szCs w:val="20"/>
              </w:rPr>
              <w:t xml:space="preserve">1. </w:t>
            </w:r>
          </w:p>
        </w:tc>
        <w:tc>
          <w:tcPr>
            <w:tcW w:w="4945" w:type="dxa"/>
          </w:tcPr>
          <w:p w:rsidR="006D30CB" w:rsidRPr="00CB5626" w:rsidRDefault="00077AF5" w:rsidP="00D9012A">
            <w:pPr>
              <w:rPr>
                <w:sz w:val="20"/>
                <w:szCs w:val="20"/>
              </w:rPr>
            </w:pPr>
            <w:r w:rsidRPr="00CB5626">
              <w:rPr>
                <w:sz w:val="20"/>
                <w:szCs w:val="20"/>
              </w:rPr>
              <w:t xml:space="preserve">Jau pradėti Geležinkeliečių tako prie LG kapitalinio remonto-rekonstrukcijos darbai. Planuojama RB vėžė </w:t>
            </w:r>
            <w:r w:rsidR="00935BF7" w:rsidRPr="00CB5626">
              <w:rPr>
                <w:sz w:val="20"/>
                <w:szCs w:val="20"/>
              </w:rPr>
              <w:t xml:space="preserve">eitų pro gyvenamuosius daugiabučius namus ir naujai ES lėšomis pastatytą Nakvynės namų </w:t>
            </w:r>
            <w:r w:rsidR="00666CB1" w:rsidRPr="00CB5626">
              <w:rPr>
                <w:sz w:val="20"/>
                <w:szCs w:val="20"/>
              </w:rPr>
              <w:t xml:space="preserve">(NN) </w:t>
            </w:r>
            <w:r w:rsidR="00935BF7" w:rsidRPr="00CB5626">
              <w:rPr>
                <w:sz w:val="20"/>
                <w:szCs w:val="20"/>
              </w:rPr>
              <w:t>pastatą.</w:t>
            </w:r>
            <w:r w:rsidRPr="00CB5626">
              <w:rPr>
                <w:sz w:val="20"/>
                <w:szCs w:val="20"/>
              </w:rPr>
              <w:t xml:space="preserve"> </w:t>
            </w:r>
            <w:r w:rsidR="00935BF7" w:rsidRPr="00CB5626">
              <w:rPr>
                <w:sz w:val="20"/>
                <w:szCs w:val="20"/>
              </w:rPr>
              <w:t>Vietos gyventojams ir darbuotojams nebelik</w:t>
            </w:r>
            <w:r w:rsidR="00D9012A" w:rsidRPr="00CB5626">
              <w:rPr>
                <w:sz w:val="20"/>
                <w:szCs w:val="20"/>
              </w:rPr>
              <w:t>tų</w:t>
            </w:r>
            <w:r w:rsidR="00935BF7" w:rsidRPr="00CB5626">
              <w:rPr>
                <w:sz w:val="20"/>
                <w:szCs w:val="20"/>
              </w:rPr>
              <w:t xml:space="preserve"> prieigų prie savo namų ir darbo. Alternatyv</w:t>
            </w:r>
            <w:r w:rsidR="00D9012A" w:rsidRPr="00CB5626">
              <w:rPr>
                <w:sz w:val="20"/>
                <w:szCs w:val="20"/>
              </w:rPr>
              <w:t>aus</w:t>
            </w:r>
            <w:r w:rsidR="00935BF7" w:rsidRPr="00CB5626">
              <w:rPr>
                <w:sz w:val="20"/>
                <w:szCs w:val="20"/>
              </w:rPr>
              <w:t xml:space="preserve"> privažiavim</w:t>
            </w:r>
            <w:r w:rsidR="00D9012A" w:rsidRPr="00CB5626">
              <w:rPr>
                <w:sz w:val="20"/>
                <w:szCs w:val="20"/>
              </w:rPr>
              <w:t>o</w:t>
            </w:r>
            <w:r w:rsidR="00935BF7" w:rsidRPr="00CB5626">
              <w:rPr>
                <w:sz w:val="20"/>
                <w:szCs w:val="20"/>
              </w:rPr>
              <w:t xml:space="preserve"> nėra.</w:t>
            </w:r>
          </w:p>
        </w:tc>
        <w:tc>
          <w:tcPr>
            <w:tcW w:w="5556" w:type="dxa"/>
          </w:tcPr>
          <w:p w:rsidR="006D30CB" w:rsidRPr="00CB5626" w:rsidRDefault="006D30CB">
            <w:pPr>
              <w:rPr>
                <w:sz w:val="20"/>
                <w:szCs w:val="20"/>
              </w:rPr>
            </w:pPr>
          </w:p>
          <w:p w:rsidR="00714E33" w:rsidRPr="00CB5626" w:rsidRDefault="008C628B">
            <w:pPr>
              <w:rPr>
                <w:sz w:val="20"/>
                <w:szCs w:val="20"/>
              </w:rPr>
            </w:pPr>
            <w:r>
              <w:rPr>
                <w:noProof/>
                <w:sz w:val="20"/>
                <w:szCs w:val="20"/>
                <w:lang w:eastAsia="lt-LT"/>
              </w:rPr>
              <mc:AlternateContent>
                <mc:Choice Requires="wps">
                  <w:drawing>
                    <wp:anchor distT="0" distB="0" distL="114300" distR="114300" simplePos="0" relativeHeight="251660288" behindDoc="0" locked="0" layoutInCell="1" allowOverlap="1">
                      <wp:simplePos x="0" y="0"/>
                      <wp:positionH relativeFrom="column">
                        <wp:posOffset>1000760</wp:posOffset>
                      </wp:positionH>
                      <wp:positionV relativeFrom="paragraph">
                        <wp:posOffset>5715</wp:posOffset>
                      </wp:positionV>
                      <wp:extent cx="278765" cy="279400"/>
                      <wp:effectExtent l="10160" t="5715" r="6350" b="1016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279400"/>
                              </a:xfrm>
                              <a:prstGeom prst="rect">
                                <a:avLst/>
                              </a:prstGeom>
                              <a:solidFill>
                                <a:srgbClr val="FFFFFF"/>
                              </a:solidFill>
                              <a:ln w="9525">
                                <a:solidFill>
                                  <a:srgbClr val="000000"/>
                                </a:solidFill>
                                <a:miter lim="800000"/>
                                <a:headEnd/>
                                <a:tailEnd/>
                              </a:ln>
                            </wps:spPr>
                            <wps:txbx>
                              <w:txbxContent>
                                <w:p w:rsidR="00594B0F" w:rsidRDefault="00594B0F">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8.8pt;margin-top:.45pt;width:21.9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">
                      <v:textbox>
                        <w:txbxContent>
                          <w:p w:rsidR="00594B0F" w:rsidRDefault="00594B0F">
                            <w:r>
                              <w:t>??</w:t>
                            </w:r>
                          </w:p>
                        </w:txbxContent>
                      </v:textbox>
                    </v:shape>
                  </w:pict>
                </mc:Fallback>
              </mc:AlternateContent>
            </w:r>
            <w:r>
              <w:rPr>
                <w:noProof/>
                <w:sz w:val="20"/>
                <w:szCs w:val="20"/>
                <w:lang w:eastAsia="lt-LT"/>
              </w:rPr>
              <mc:AlternateContent>
                <mc:Choice Requires="wps">
                  <w:drawing>
                    <wp:anchor distT="0" distB="0" distL="114300" distR="114300" simplePos="0" relativeHeight="251659264" behindDoc="0" locked="0" layoutInCell="1" allowOverlap="1">
                      <wp:simplePos x="0" y="0"/>
                      <wp:positionH relativeFrom="column">
                        <wp:posOffset>1162685</wp:posOffset>
                      </wp:positionH>
                      <wp:positionV relativeFrom="paragraph">
                        <wp:posOffset>343535</wp:posOffset>
                      </wp:positionV>
                      <wp:extent cx="366395" cy="934085"/>
                      <wp:effectExtent l="10160" t="10160" r="61595" b="36830"/>
                      <wp:wrapNone/>
                      <wp:docPr id="1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934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91.55pt;margin-top:27.05pt;width:28.85pt;height:7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">
                      <v:stroke endarrow="block"/>
                    </v:shape>
                  </w:pict>
                </mc:Fallback>
              </mc:AlternateContent>
            </w:r>
            <w:r>
              <w:rPr>
                <w:noProof/>
                <w:sz w:val="20"/>
                <w:szCs w:val="20"/>
                <w:lang w:eastAsia="lt-LT"/>
              </w:rPr>
              <mc:AlternateContent>
                <mc:Choice Requires="wps">
                  <w:drawing>
                    <wp:anchor distT="0" distB="0" distL="114300" distR="114300" simplePos="0" relativeHeight="251658240" behindDoc="0" locked="0" layoutInCell="1" allowOverlap="1">
                      <wp:simplePos x="0" y="0"/>
                      <wp:positionH relativeFrom="column">
                        <wp:posOffset>1118235</wp:posOffset>
                      </wp:positionH>
                      <wp:positionV relativeFrom="paragraph">
                        <wp:posOffset>1150620</wp:posOffset>
                      </wp:positionV>
                      <wp:extent cx="1643380" cy="459105"/>
                      <wp:effectExtent l="22860" t="26670" r="19685" b="19050"/>
                      <wp:wrapNone/>
                      <wp:docPr id="1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3380" cy="45910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88.05pt;margin-top:90.6pt;width:129.4pt;height:3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" strokecolor="red" strokeweight="3pt"/>
                  </w:pict>
                </mc:Fallback>
              </mc:AlternateContent>
            </w:r>
            <w:r w:rsidR="00714E33" w:rsidRPr="00CB5626">
              <w:rPr>
                <w:noProof/>
                <w:sz w:val="20"/>
                <w:szCs w:val="20"/>
                <w:lang w:eastAsia="lt-LT"/>
              </w:rPr>
              <w:drawing>
                <wp:inline distT="0" distB="0" distL="0" distR="0">
                  <wp:extent cx="3320710" cy="1660636"/>
                  <wp:effectExtent l="19050" t="0" r="0" b="0"/>
                  <wp:docPr id="1"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srcRect l="9055" t="26178" r="61508" b="21443"/>
                          <a:stretch>
                            <a:fillRect/>
                          </a:stretch>
                        </pic:blipFill>
                        <pic:spPr bwMode="auto">
                          <a:xfrm>
                            <a:off x="0" y="0"/>
                            <a:ext cx="3322136" cy="1661349"/>
                          </a:xfrm>
                          <a:prstGeom prst="rect">
                            <a:avLst/>
                          </a:prstGeom>
                          <a:noFill/>
                          <a:ln w="9525">
                            <a:noFill/>
                            <a:miter lim="800000"/>
                            <a:headEnd/>
                            <a:tailEnd/>
                          </a:ln>
                        </pic:spPr>
                      </pic:pic>
                    </a:graphicData>
                  </a:graphic>
                </wp:inline>
              </w:drawing>
            </w:r>
          </w:p>
        </w:tc>
        <w:tc>
          <w:tcPr>
            <w:tcW w:w="4526" w:type="dxa"/>
          </w:tcPr>
          <w:p w:rsidR="006D30CB" w:rsidRPr="00CB5626" w:rsidRDefault="00935BF7" w:rsidP="00935BF7">
            <w:pPr>
              <w:rPr>
                <w:sz w:val="20"/>
                <w:szCs w:val="20"/>
              </w:rPr>
            </w:pPr>
            <w:r w:rsidRPr="00CB5626">
              <w:rPr>
                <w:sz w:val="20"/>
                <w:szCs w:val="20"/>
              </w:rPr>
              <w:t>Klausimas, kodėl RB projektuotojai suplanavo RB vėžę kairėje (senamiesčio), o ne dešinėje (Gedimino g.) miesto pusėje, kurioje yra didelis tuščias teritorijos plotas ir nereikėtų sudarkyti Kaišiadorių m. senamiesčio architektūrinį-urbanistinį vaizdą.</w:t>
            </w:r>
          </w:p>
          <w:p w:rsidR="00714E33" w:rsidRPr="00CB5626" w:rsidRDefault="00714E33" w:rsidP="00714E33">
            <w:pPr>
              <w:rPr>
                <w:sz w:val="20"/>
                <w:szCs w:val="20"/>
              </w:rPr>
            </w:pPr>
            <w:r w:rsidRPr="00CB5626">
              <w:rPr>
                <w:b/>
                <w:sz w:val="20"/>
                <w:szCs w:val="20"/>
              </w:rPr>
              <w:t>Perkėlus į Gedimino g. miesto pusę neliktų problem</w:t>
            </w:r>
            <w:bookmarkStart w:id="0" w:name="_GoBack"/>
            <w:bookmarkEnd w:id="0"/>
            <w:r w:rsidRPr="00CB5626">
              <w:rPr>
                <w:b/>
                <w:sz w:val="20"/>
                <w:szCs w:val="20"/>
              </w:rPr>
              <w:t>ų</w:t>
            </w:r>
            <w:r w:rsidRPr="00CB5626">
              <w:rPr>
                <w:sz w:val="20"/>
                <w:szCs w:val="20"/>
              </w:rPr>
              <w:t>:</w:t>
            </w:r>
          </w:p>
          <w:p w:rsidR="00714E33" w:rsidRPr="00CB5626" w:rsidRDefault="00714E33" w:rsidP="00666CB1">
            <w:pPr>
              <w:pStyle w:val="Sraopastraipa"/>
              <w:numPr>
                <w:ilvl w:val="0"/>
                <w:numId w:val="1"/>
              </w:numPr>
              <w:tabs>
                <w:tab w:val="left" w:pos="316"/>
              </w:tabs>
              <w:ind w:left="34" w:hanging="34"/>
              <w:rPr>
                <w:sz w:val="20"/>
                <w:szCs w:val="20"/>
              </w:rPr>
            </w:pPr>
            <w:r w:rsidRPr="00CB5626">
              <w:rPr>
                <w:sz w:val="20"/>
                <w:szCs w:val="20"/>
              </w:rPr>
              <w:t xml:space="preserve">Geležinkeliečių tako investicijų </w:t>
            </w:r>
          </w:p>
          <w:p w:rsidR="00714E33" w:rsidRPr="00CB5626" w:rsidRDefault="00714E33" w:rsidP="00666CB1">
            <w:pPr>
              <w:pStyle w:val="Sraopastraipa"/>
              <w:numPr>
                <w:ilvl w:val="0"/>
                <w:numId w:val="1"/>
              </w:numPr>
              <w:tabs>
                <w:tab w:val="left" w:pos="316"/>
              </w:tabs>
              <w:ind w:left="34" w:hanging="34"/>
              <w:rPr>
                <w:sz w:val="20"/>
                <w:szCs w:val="20"/>
              </w:rPr>
            </w:pPr>
            <w:r w:rsidRPr="00CB5626">
              <w:rPr>
                <w:sz w:val="20"/>
                <w:szCs w:val="20"/>
              </w:rPr>
              <w:t xml:space="preserve">KVAD </w:t>
            </w:r>
            <w:r w:rsidR="00D9012A" w:rsidRPr="00CB5626">
              <w:rPr>
                <w:sz w:val="20"/>
                <w:szCs w:val="20"/>
              </w:rPr>
              <w:t xml:space="preserve">- </w:t>
            </w:r>
            <w:r w:rsidRPr="00CB5626">
              <w:rPr>
                <w:sz w:val="20"/>
                <w:szCs w:val="20"/>
              </w:rPr>
              <w:t>LG stoties pastato ir vandens bokšto</w:t>
            </w:r>
          </w:p>
          <w:p w:rsidR="00714E33" w:rsidRPr="00CB5626" w:rsidRDefault="00714E33" w:rsidP="00666CB1">
            <w:pPr>
              <w:pStyle w:val="Sraopastraipa"/>
              <w:numPr>
                <w:ilvl w:val="0"/>
                <w:numId w:val="1"/>
              </w:numPr>
              <w:tabs>
                <w:tab w:val="left" w:pos="316"/>
              </w:tabs>
              <w:ind w:left="34" w:hanging="34"/>
              <w:rPr>
                <w:sz w:val="20"/>
                <w:szCs w:val="20"/>
              </w:rPr>
            </w:pPr>
            <w:r w:rsidRPr="00CB5626">
              <w:rPr>
                <w:sz w:val="20"/>
                <w:szCs w:val="20"/>
              </w:rPr>
              <w:t xml:space="preserve">Gyventojų ir </w:t>
            </w:r>
            <w:r w:rsidR="00666CB1" w:rsidRPr="00CB5626">
              <w:rPr>
                <w:sz w:val="20"/>
                <w:szCs w:val="20"/>
              </w:rPr>
              <w:t xml:space="preserve">NN </w:t>
            </w:r>
            <w:r w:rsidRPr="00CB5626">
              <w:rPr>
                <w:sz w:val="20"/>
                <w:szCs w:val="20"/>
              </w:rPr>
              <w:t>darbuotojų prieigos</w:t>
            </w:r>
          </w:p>
          <w:p w:rsidR="00714E33" w:rsidRPr="00CB5626" w:rsidRDefault="00666CB1" w:rsidP="00666CB1">
            <w:pPr>
              <w:pStyle w:val="Sraopastraipa"/>
              <w:numPr>
                <w:ilvl w:val="0"/>
                <w:numId w:val="1"/>
              </w:numPr>
              <w:tabs>
                <w:tab w:val="left" w:pos="316"/>
              </w:tabs>
              <w:ind w:left="34" w:hanging="34"/>
              <w:rPr>
                <w:sz w:val="20"/>
                <w:szCs w:val="20"/>
              </w:rPr>
            </w:pPr>
            <w:r w:rsidRPr="00CB5626">
              <w:rPr>
                <w:sz w:val="20"/>
                <w:szCs w:val="20"/>
              </w:rPr>
              <w:t>Pylimo g. eismo link Kaišiadorių m. kapinių</w:t>
            </w:r>
          </w:p>
          <w:p w:rsidR="00D9012A" w:rsidRPr="00CB5626" w:rsidRDefault="00D9012A" w:rsidP="00666CB1">
            <w:pPr>
              <w:pStyle w:val="Sraopastraipa"/>
              <w:numPr>
                <w:ilvl w:val="0"/>
                <w:numId w:val="1"/>
              </w:numPr>
              <w:tabs>
                <w:tab w:val="left" w:pos="316"/>
              </w:tabs>
              <w:ind w:left="34" w:hanging="34"/>
              <w:rPr>
                <w:sz w:val="20"/>
                <w:szCs w:val="20"/>
              </w:rPr>
            </w:pPr>
            <w:r w:rsidRPr="00CB5626">
              <w:rPr>
                <w:sz w:val="20"/>
                <w:szCs w:val="20"/>
              </w:rPr>
              <w:t>KVAD geležinkelio viaduko</w:t>
            </w:r>
          </w:p>
          <w:p w:rsidR="00D9012A" w:rsidRPr="00CB5626" w:rsidRDefault="00D9012A" w:rsidP="00666CB1">
            <w:pPr>
              <w:pStyle w:val="Sraopastraipa"/>
              <w:numPr>
                <w:ilvl w:val="0"/>
                <w:numId w:val="1"/>
              </w:numPr>
              <w:tabs>
                <w:tab w:val="left" w:pos="316"/>
              </w:tabs>
              <w:ind w:left="34" w:hanging="34"/>
              <w:rPr>
                <w:sz w:val="20"/>
                <w:szCs w:val="20"/>
              </w:rPr>
            </w:pPr>
            <w:r w:rsidRPr="00CB5626">
              <w:rPr>
                <w:sz w:val="20"/>
                <w:szCs w:val="20"/>
              </w:rPr>
              <w:t>Elektros g. namų gyventojams</w:t>
            </w:r>
          </w:p>
        </w:tc>
      </w:tr>
      <w:tr w:rsidR="006D30CB" w:rsidRPr="00D621D3" w:rsidTr="00B06895">
        <w:tc>
          <w:tcPr>
            <w:tcW w:w="674" w:type="dxa"/>
          </w:tcPr>
          <w:p w:rsidR="006D30CB" w:rsidRPr="00CB5626" w:rsidRDefault="006D30CB">
            <w:pPr>
              <w:rPr>
                <w:sz w:val="20"/>
                <w:szCs w:val="20"/>
              </w:rPr>
            </w:pPr>
            <w:r w:rsidRPr="00CB5626">
              <w:rPr>
                <w:sz w:val="20"/>
                <w:szCs w:val="20"/>
              </w:rPr>
              <w:t>2.</w:t>
            </w:r>
          </w:p>
        </w:tc>
        <w:tc>
          <w:tcPr>
            <w:tcW w:w="4945" w:type="dxa"/>
          </w:tcPr>
          <w:p w:rsidR="006D30CB" w:rsidRPr="00CB5626" w:rsidRDefault="00A83FE4" w:rsidP="00D621D3">
            <w:pPr>
              <w:rPr>
                <w:sz w:val="20"/>
                <w:szCs w:val="20"/>
              </w:rPr>
            </w:pPr>
            <w:r w:rsidRPr="00CB5626">
              <w:rPr>
                <w:sz w:val="20"/>
                <w:szCs w:val="20"/>
              </w:rPr>
              <w:t>Planuojama RB požeminė perėja, su išėjimais prie LG stoties pastato ir į Gedimino g. miesto pusę, neišsprendžia sisteminės problemos su gyventojų-keleivių patekimu į esam</w:t>
            </w:r>
            <w:r w:rsidR="00D621D3" w:rsidRPr="00CB5626">
              <w:rPr>
                <w:sz w:val="20"/>
                <w:szCs w:val="20"/>
              </w:rPr>
              <w:t>us</w:t>
            </w:r>
            <w:r w:rsidRPr="00CB5626">
              <w:rPr>
                <w:sz w:val="20"/>
                <w:szCs w:val="20"/>
              </w:rPr>
              <w:t xml:space="preserve"> LG Vilnius-Kaunas vėžės peron</w:t>
            </w:r>
            <w:r w:rsidR="00D621D3" w:rsidRPr="00CB5626">
              <w:rPr>
                <w:sz w:val="20"/>
                <w:szCs w:val="20"/>
              </w:rPr>
              <w:t>us</w:t>
            </w:r>
            <w:r w:rsidRPr="00CB5626">
              <w:rPr>
                <w:sz w:val="20"/>
                <w:szCs w:val="20"/>
              </w:rPr>
              <w:t xml:space="preserve">, neišsprendžia planuojamo LG tilto-viaduko rekonstrukcijos, tilto dengimo, keltuvų įrengimo. </w:t>
            </w:r>
          </w:p>
        </w:tc>
        <w:tc>
          <w:tcPr>
            <w:tcW w:w="5556" w:type="dxa"/>
          </w:tcPr>
          <w:p w:rsidR="006D30CB" w:rsidRPr="00CB5626" w:rsidRDefault="006D30CB">
            <w:pPr>
              <w:rPr>
                <w:sz w:val="20"/>
                <w:szCs w:val="20"/>
              </w:rPr>
            </w:pPr>
          </w:p>
          <w:p w:rsidR="00D621D3" w:rsidRPr="00CB5626" w:rsidRDefault="008C628B">
            <w:pPr>
              <w:rPr>
                <w:sz w:val="20"/>
                <w:szCs w:val="20"/>
              </w:rPr>
            </w:pPr>
            <w:r>
              <w:rPr>
                <w:noProof/>
                <w:sz w:val="20"/>
                <w:szCs w:val="20"/>
                <w:lang w:eastAsia="lt-LT"/>
              </w:rPr>
              <mc:AlternateContent>
                <mc:Choice Requires="wps">
                  <w:drawing>
                    <wp:anchor distT="0" distB="0" distL="114300" distR="114300" simplePos="0" relativeHeight="251668480" behindDoc="0" locked="0" layoutInCell="1" allowOverlap="1">
                      <wp:simplePos x="0" y="0"/>
                      <wp:positionH relativeFrom="column">
                        <wp:posOffset>1000760</wp:posOffset>
                      </wp:positionH>
                      <wp:positionV relativeFrom="paragraph">
                        <wp:posOffset>62230</wp:posOffset>
                      </wp:positionV>
                      <wp:extent cx="278765" cy="279400"/>
                      <wp:effectExtent l="10160" t="5080" r="6350" b="1079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279400"/>
                              </a:xfrm>
                              <a:prstGeom prst="rect">
                                <a:avLst/>
                              </a:prstGeom>
                              <a:solidFill>
                                <a:srgbClr val="FFFFFF"/>
                              </a:solidFill>
                              <a:ln w="9525">
                                <a:solidFill>
                                  <a:srgbClr val="000000"/>
                                </a:solidFill>
                                <a:miter lim="800000"/>
                                <a:headEnd/>
                                <a:tailEnd/>
                              </a:ln>
                            </wps:spPr>
                            <wps:txbx>
                              <w:txbxContent>
                                <w:p w:rsidR="00594B0F" w:rsidRDefault="00594B0F" w:rsidP="00C03442">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margin-left:78.8pt;margin-top:4.9pt;width:21.95pt;height: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">
                      <v:textbox>
                        <w:txbxContent>
                          <w:p w:rsidR="00594B0F" w:rsidRDefault="00594B0F" w:rsidP="00C03442">
                            <w:r>
                              <w:t>??</w:t>
                            </w:r>
                          </w:p>
                        </w:txbxContent>
                      </v:textbox>
                    </v:shape>
                  </w:pict>
                </mc:Fallback>
              </mc:AlternateContent>
            </w:r>
            <w:r>
              <w:rPr>
                <w:noProof/>
                <w:sz w:val="20"/>
                <w:szCs w:val="20"/>
                <w:lang w:eastAsia="lt-LT"/>
              </w:rPr>
              <mc:AlternateContent>
                <mc:Choice Requires="wps">
                  <w:drawing>
                    <wp:anchor distT="0" distB="0" distL="114300" distR="114300" simplePos="0" relativeHeight="251664384" behindDoc="0" locked="0" layoutInCell="1" allowOverlap="1">
                      <wp:simplePos x="0" y="0"/>
                      <wp:positionH relativeFrom="column">
                        <wp:posOffset>1577340</wp:posOffset>
                      </wp:positionH>
                      <wp:positionV relativeFrom="paragraph">
                        <wp:posOffset>975360</wp:posOffset>
                      </wp:positionV>
                      <wp:extent cx="73660" cy="19685"/>
                      <wp:effectExtent l="24765" t="22860" r="25400" b="2413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0" cy="1968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24.2pt;margin-top:76.8pt;width:5.8pt;height: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" strokecolor="red" strokeweight="3pt"/>
                  </w:pict>
                </mc:Fallback>
              </mc:AlternateContent>
            </w:r>
            <w:r>
              <w:rPr>
                <w:noProof/>
                <w:sz w:val="20"/>
                <w:szCs w:val="20"/>
                <w:lang w:eastAsia="lt-LT"/>
              </w:rPr>
              <mc:AlternateContent>
                <mc:Choice Requires="wps">
                  <w:drawing>
                    <wp:anchor distT="0" distB="0" distL="114300" distR="114300" simplePos="0" relativeHeight="251663360" behindDoc="0" locked="0" layoutInCell="1" allowOverlap="1">
                      <wp:simplePos x="0" y="0"/>
                      <wp:positionH relativeFrom="column">
                        <wp:posOffset>1000760</wp:posOffset>
                      </wp:positionH>
                      <wp:positionV relativeFrom="paragraph">
                        <wp:posOffset>926465</wp:posOffset>
                      </wp:positionV>
                      <wp:extent cx="528320" cy="137160"/>
                      <wp:effectExtent l="19685" t="21590" r="23495" b="22225"/>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28320" cy="13716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78.8pt;margin-top:72.95pt;width:41.6pt;height:10.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" strokecolor="red" strokeweight="3pt"/>
                  </w:pict>
                </mc:Fallback>
              </mc:AlternateContent>
            </w:r>
            <w:r>
              <w:rPr>
                <w:noProof/>
                <w:sz w:val="20"/>
                <w:szCs w:val="20"/>
                <w:lang w:eastAsia="lt-LT"/>
              </w:rPr>
              <mc:AlternateContent>
                <mc:Choice Requires="wps">
                  <w:drawing>
                    <wp:anchor distT="0" distB="0" distL="114300" distR="114300" simplePos="0" relativeHeight="251662336" behindDoc="0" locked="0" layoutInCell="1" allowOverlap="1">
                      <wp:simplePos x="0" y="0"/>
                      <wp:positionH relativeFrom="column">
                        <wp:posOffset>1318260</wp:posOffset>
                      </wp:positionH>
                      <wp:positionV relativeFrom="paragraph">
                        <wp:posOffset>256540</wp:posOffset>
                      </wp:positionV>
                      <wp:extent cx="259080" cy="669925"/>
                      <wp:effectExtent l="13335" t="8890" r="60960" b="3556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669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03.8pt;margin-top:20.2pt;width:20.4pt;height:5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">
                      <v:stroke endarrow="block"/>
                    </v:shape>
                  </w:pict>
                </mc:Fallback>
              </mc:AlternateContent>
            </w:r>
            <w:r>
              <w:rPr>
                <w:noProof/>
                <w:sz w:val="20"/>
                <w:szCs w:val="20"/>
                <w:lang w:eastAsia="lt-LT"/>
              </w:rPr>
              <mc:AlternateContent>
                <mc:Choice Requires="wps">
                  <w:drawing>
                    <wp:anchor distT="0" distB="0" distL="114300" distR="114300" simplePos="0" relativeHeight="251661312" behindDoc="0" locked="0" layoutInCell="1" allowOverlap="1">
                      <wp:simplePos x="0" y="0"/>
                      <wp:positionH relativeFrom="column">
                        <wp:posOffset>1470025</wp:posOffset>
                      </wp:positionH>
                      <wp:positionV relativeFrom="paragraph">
                        <wp:posOffset>721360</wp:posOffset>
                      </wp:positionV>
                      <wp:extent cx="156210" cy="664845"/>
                      <wp:effectExtent l="22225" t="26035" r="21590" b="23495"/>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210" cy="66484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15.75pt;margin-top:56.8pt;width:12.3pt;height:52.3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" strokecolor="red" strokeweight="3pt"/>
                  </w:pict>
                </mc:Fallback>
              </mc:AlternateContent>
            </w:r>
            <w:r w:rsidR="00D621D3" w:rsidRPr="00CB5626">
              <w:rPr>
                <w:noProof/>
                <w:sz w:val="20"/>
                <w:szCs w:val="20"/>
                <w:lang w:eastAsia="lt-LT"/>
              </w:rPr>
              <w:drawing>
                <wp:inline distT="0" distB="0" distL="0" distR="0">
                  <wp:extent cx="3354940" cy="1677754"/>
                  <wp:effectExtent l="19050" t="0" r="0" b="0"/>
                  <wp:docPr id="3"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srcRect l="9055" t="26178" r="61508" b="21443"/>
                          <a:stretch>
                            <a:fillRect/>
                          </a:stretch>
                        </pic:blipFill>
                        <pic:spPr bwMode="auto">
                          <a:xfrm>
                            <a:off x="0" y="0"/>
                            <a:ext cx="3356381" cy="1678475"/>
                          </a:xfrm>
                          <a:prstGeom prst="rect">
                            <a:avLst/>
                          </a:prstGeom>
                          <a:noFill/>
                          <a:ln w="9525">
                            <a:noFill/>
                            <a:miter lim="800000"/>
                            <a:headEnd/>
                            <a:tailEnd/>
                          </a:ln>
                        </pic:spPr>
                      </pic:pic>
                    </a:graphicData>
                  </a:graphic>
                </wp:inline>
              </w:drawing>
            </w:r>
          </w:p>
          <w:p w:rsidR="00D621D3" w:rsidRPr="00CB5626" w:rsidRDefault="00D621D3">
            <w:pPr>
              <w:rPr>
                <w:sz w:val="20"/>
                <w:szCs w:val="20"/>
              </w:rPr>
            </w:pPr>
          </w:p>
        </w:tc>
        <w:tc>
          <w:tcPr>
            <w:tcW w:w="4526" w:type="dxa"/>
          </w:tcPr>
          <w:p w:rsidR="006D30CB" w:rsidRPr="00CB5626" w:rsidRDefault="00D621D3" w:rsidP="00D621D3">
            <w:pPr>
              <w:rPr>
                <w:sz w:val="20"/>
                <w:szCs w:val="20"/>
              </w:rPr>
            </w:pPr>
            <w:proofErr w:type="spellStart"/>
            <w:r w:rsidRPr="00CB5626">
              <w:rPr>
                <w:sz w:val="20"/>
                <w:szCs w:val="20"/>
              </w:rPr>
              <w:t>Sistemiškai</w:t>
            </w:r>
            <w:proofErr w:type="spellEnd"/>
            <w:r w:rsidRPr="00CB5626">
              <w:rPr>
                <w:sz w:val="20"/>
                <w:szCs w:val="20"/>
              </w:rPr>
              <w:t xml:space="preserve"> planuojant požeminės perėjos vietą, reikėtų numatyti kitą požeminės perėjos </w:t>
            </w:r>
            <w:r w:rsidR="003B04CB" w:rsidRPr="00CB5626">
              <w:rPr>
                <w:sz w:val="20"/>
                <w:szCs w:val="20"/>
              </w:rPr>
              <w:t xml:space="preserve">įrengimo </w:t>
            </w:r>
            <w:r w:rsidRPr="00CB5626">
              <w:rPr>
                <w:sz w:val="20"/>
                <w:szCs w:val="20"/>
              </w:rPr>
              <w:t>vietą su  požeminiu patekimu</w:t>
            </w:r>
            <w:r w:rsidR="003B04CB" w:rsidRPr="00CB5626">
              <w:rPr>
                <w:sz w:val="20"/>
                <w:szCs w:val="20"/>
              </w:rPr>
              <w:t xml:space="preserve"> ir</w:t>
            </w:r>
            <w:r w:rsidRPr="00CB5626">
              <w:rPr>
                <w:sz w:val="20"/>
                <w:szCs w:val="20"/>
              </w:rPr>
              <w:t xml:space="preserve"> į jau esamus LG Vilnius-Kaunas vėžės peronus.</w:t>
            </w:r>
          </w:p>
          <w:p w:rsidR="00D621D3" w:rsidRPr="00CB5626" w:rsidRDefault="00D621D3" w:rsidP="00D621D3">
            <w:pPr>
              <w:rPr>
                <w:sz w:val="20"/>
                <w:szCs w:val="20"/>
              </w:rPr>
            </w:pPr>
            <w:r w:rsidRPr="00CB5626">
              <w:rPr>
                <w:sz w:val="20"/>
                <w:szCs w:val="20"/>
              </w:rPr>
              <w:t xml:space="preserve">Šis sprendimas išspręstų daugelį metų </w:t>
            </w:r>
            <w:r w:rsidR="00610597" w:rsidRPr="00CB5626">
              <w:rPr>
                <w:sz w:val="20"/>
                <w:szCs w:val="20"/>
              </w:rPr>
              <w:t>,,nesprendžiamą“ LG tilto rekonstravimo klausimą.</w:t>
            </w:r>
          </w:p>
          <w:p w:rsidR="00610597" w:rsidRPr="00CB5626" w:rsidRDefault="00610597" w:rsidP="00D621D3">
            <w:pPr>
              <w:rPr>
                <w:sz w:val="20"/>
                <w:szCs w:val="20"/>
              </w:rPr>
            </w:pPr>
            <w:r w:rsidRPr="00CB5626">
              <w:rPr>
                <w:sz w:val="20"/>
                <w:szCs w:val="20"/>
              </w:rPr>
              <w:t xml:space="preserve">Gyventojams ir keleiviams būtų </w:t>
            </w:r>
            <w:r w:rsidR="003B04CB" w:rsidRPr="00CB5626">
              <w:rPr>
                <w:sz w:val="20"/>
                <w:szCs w:val="20"/>
              </w:rPr>
              <w:t xml:space="preserve">užtikrintas </w:t>
            </w:r>
            <w:r w:rsidRPr="00CB5626">
              <w:rPr>
                <w:sz w:val="20"/>
                <w:szCs w:val="20"/>
              </w:rPr>
              <w:t xml:space="preserve">saugus patekimas į visas LG infrastruktūrinius objektus, tiek į stotį, tiek į peronus. </w:t>
            </w:r>
          </w:p>
          <w:p w:rsidR="00610597" w:rsidRPr="00CB5626" w:rsidRDefault="00610597" w:rsidP="00610597">
            <w:pPr>
              <w:rPr>
                <w:sz w:val="20"/>
                <w:szCs w:val="20"/>
              </w:rPr>
            </w:pPr>
            <w:r w:rsidRPr="00CB5626">
              <w:rPr>
                <w:sz w:val="20"/>
                <w:szCs w:val="20"/>
              </w:rPr>
              <w:t xml:space="preserve">Priešingu atveju LG keleivių važiuojančių į Vilnių-Kauną patekimas į peronus primintų bėgimą ,,kliūčių ruožu“ – perėjus požeminiu RB viaduku, reikėtų pakilti į LG stoties pastatą įsigyti bilietą, tada eiti peronu ir lipti nerekonstruotu LG tiltu ir </w:t>
            </w:r>
            <w:proofErr w:type="spellStart"/>
            <w:r w:rsidRPr="00CB5626">
              <w:rPr>
                <w:sz w:val="20"/>
                <w:szCs w:val="20"/>
              </w:rPr>
              <w:t>atv</w:t>
            </w:r>
            <w:proofErr w:type="spellEnd"/>
            <w:r w:rsidRPr="00CB5626">
              <w:rPr>
                <w:sz w:val="20"/>
                <w:szCs w:val="20"/>
              </w:rPr>
              <w:t>.</w:t>
            </w:r>
          </w:p>
          <w:p w:rsidR="00610597" w:rsidRPr="00CB5626" w:rsidRDefault="0063204A" w:rsidP="003B04CB">
            <w:pPr>
              <w:rPr>
                <w:sz w:val="20"/>
                <w:szCs w:val="20"/>
              </w:rPr>
            </w:pPr>
            <w:r w:rsidRPr="00CB5626">
              <w:rPr>
                <w:sz w:val="20"/>
                <w:szCs w:val="20"/>
              </w:rPr>
              <w:t>Palikus taip kaip yra kils didelės problemos dėl neįgaliųjų patekimo į peronus ir bus pažeistos jų teisės į kokybiškas LG paslaugas.</w:t>
            </w:r>
          </w:p>
        </w:tc>
      </w:tr>
      <w:tr w:rsidR="006D30CB" w:rsidTr="00B06895">
        <w:tc>
          <w:tcPr>
            <w:tcW w:w="674" w:type="dxa"/>
          </w:tcPr>
          <w:p w:rsidR="006D30CB" w:rsidRPr="00CB5626" w:rsidRDefault="006D30CB">
            <w:pPr>
              <w:rPr>
                <w:sz w:val="20"/>
                <w:szCs w:val="20"/>
              </w:rPr>
            </w:pPr>
            <w:r w:rsidRPr="00CB5626">
              <w:rPr>
                <w:sz w:val="20"/>
                <w:szCs w:val="20"/>
              </w:rPr>
              <w:t>3.</w:t>
            </w:r>
          </w:p>
        </w:tc>
        <w:tc>
          <w:tcPr>
            <w:tcW w:w="4945" w:type="dxa"/>
          </w:tcPr>
          <w:p w:rsidR="006D30CB" w:rsidRPr="00CB5626" w:rsidRDefault="003B04CB" w:rsidP="003B04CB">
            <w:pPr>
              <w:rPr>
                <w:sz w:val="20"/>
                <w:szCs w:val="20"/>
              </w:rPr>
            </w:pPr>
            <w:r w:rsidRPr="00CB5626">
              <w:rPr>
                <w:sz w:val="20"/>
                <w:szCs w:val="20"/>
              </w:rPr>
              <w:t>Planuojama RB vėžė eitų per Pylimo g. atkarpą (</w:t>
            </w:r>
            <w:proofErr w:type="spellStart"/>
            <w:r w:rsidRPr="00CB5626">
              <w:rPr>
                <w:sz w:val="20"/>
                <w:szCs w:val="20"/>
              </w:rPr>
              <w:t>Gudiena</w:t>
            </w:r>
            <w:proofErr w:type="spellEnd"/>
            <w:r w:rsidRPr="00CB5626">
              <w:rPr>
                <w:sz w:val="20"/>
                <w:szCs w:val="20"/>
              </w:rPr>
              <w:t xml:space="preserve">, Kaišiadorių </w:t>
            </w:r>
            <w:proofErr w:type="spellStart"/>
            <w:r w:rsidRPr="00CB5626">
              <w:rPr>
                <w:sz w:val="20"/>
                <w:szCs w:val="20"/>
              </w:rPr>
              <w:t>raj</w:t>
            </w:r>
            <w:proofErr w:type="spellEnd"/>
            <w:r w:rsidRPr="00CB5626">
              <w:rPr>
                <w:sz w:val="20"/>
                <w:szCs w:val="20"/>
              </w:rPr>
              <w:t xml:space="preserve">.), kuri yra pagrindinė gatvė, kuria gyventojai </w:t>
            </w:r>
            <w:r w:rsidR="002732F6" w:rsidRPr="00CB5626">
              <w:rPr>
                <w:sz w:val="20"/>
                <w:szCs w:val="20"/>
              </w:rPr>
              <w:t xml:space="preserve">dabar </w:t>
            </w:r>
            <w:r w:rsidRPr="00CB5626">
              <w:rPr>
                <w:sz w:val="20"/>
                <w:szCs w:val="20"/>
              </w:rPr>
              <w:t>važiuoja į sodus ir kuria iš dviejų šarvojimo firmų velionius lydi artimieji į kapines.</w:t>
            </w:r>
            <w:r w:rsidR="00940677" w:rsidRPr="00CB5626">
              <w:rPr>
                <w:sz w:val="20"/>
                <w:szCs w:val="20"/>
              </w:rPr>
              <w:t xml:space="preserve"> P</w:t>
            </w:r>
            <w:r w:rsidRPr="00CB5626">
              <w:rPr>
                <w:sz w:val="20"/>
                <w:szCs w:val="20"/>
              </w:rPr>
              <w:t xml:space="preserve">atraukti Pylimo g. į </w:t>
            </w:r>
            <w:r w:rsidR="00940677" w:rsidRPr="00CB5626">
              <w:rPr>
                <w:sz w:val="20"/>
                <w:szCs w:val="20"/>
              </w:rPr>
              <w:t xml:space="preserve">šalį nėra </w:t>
            </w:r>
            <w:r w:rsidR="002732F6" w:rsidRPr="00CB5626">
              <w:rPr>
                <w:sz w:val="20"/>
                <w:szCs w:val="20"/>
              </w:rPr>
              <w:t xml:space="preserve">jokių </w:t>
            </w:r>
            <w:r w:rsidR="00940677" w:rsidRPr="00CB5626">
              <w:rPr>
                <w:sz w:val="20"/>
                <w:szCs w:val="20"/>
              </w:rPr>
              <w:t>galimybių, nes šalia gatvės yra tvenkiniai su durpingu gruntu, o kitoje pusėje –aukštas LG pylimas.</w:t>
            </w:r>
          </w:p>
          <w:p w:rsidR="00940677" w:rsidRPr="00CB5626" w:rsidRDefault="00940677" w:rsidP="003B04CB">
            <w:pPr>
              <w:rPr>
                <w:sz w:val="20"/>
                <w:szCs w:val="20"/>
              </w:rPr>
            </w:pPr>
            <w:r w:rsidRPr="00CB5626">
              <w:rPr>
                <w:sz w:val="20"/>
                <w:szCs w:val="20"/>
              </w:rPr>
              <w:t xml:space="preserve">Todėl jeigu būtų įrengiama RB vėžė, reikėtų Pylimo g. </w:t>
            </w:r>
            <w:r w:rsidRPr="00CB5626">
              <w:rPr>
                <w:sz w:val="20"/>
                <w:szCs w:val="20"/>
              </w:rPr>
              <w:lastRenderedPageBreak/>
              <w:t xml:space="preserve">(LAKD nuosavybė) atkarpą </w:t>
            </w:r>
            <w:r w:rsidR="002732F6" w:rsidRPr="00CB5626">
              <w:rPr>
                <w:sz w:val="20"/>
                <w:szCs w:val="20"/>
              </w:rPr>
              <w:t xml:space="preserve">visai </w:t>
            </w:r>
            <w:r w:rsidRPr="00CB5626">
              <w:rPr>
                <w:sz w:val="20"/>
                <w:szCs w:val="20"/>
              </w:rPr>
              <w:t xml:space="preserve">uždaryti. </w:t>
            </w:r>
          </w:p>
          <w:p w:rsidR="00940677" w:rsidRPr="00CB5626" w:rsidRDefault="00940677" w:rsidP="003B04CB">
            <w:pPr>
              <w:rPr>
                <w:sz w:val="20"/>
                <w:szCs w:val="20"/>
              </w:rPr>
            </w:pPr>
            <w:r w:rsidRPr="00CB5626">
              <w:rPr>
                <w:sz w:val="20"/>
                <w:szCs w:val="20"/>
              </w:rPr>
              <w:t xml:space="preserve">Į kapines liktų pravažiavimui tik Sodų g., kuri ir dabar yra labai prastos būklės, siaura, ir kurią LAKD (nuosavybė) nežada remontuoti, bet rekomenduoja </w:t>
            </w:r>
            <w:r w:rsidR="002732F6" w:rsidRPr="00CB5626">
              <w:rPr>
                <w:sz w:val="20"/>
                <w:szCs w:val="20"/>
              </w:rPr>
              <w:t xml:space="preserve">Sodų g. </w:t>
            </w:r>
            <w:r w:rsidRPr="00CB5626">
              <w:rPr>
                <w:sz w:val="20"/>
                <w:szCs w:val="20"/>
              </w:rPr>
              <w:t>padaryti vienpusio judėjimo.</w:t>
            </w:r>
            <w:r w:rsidR="002732F6" w:rsidRPr="00CB5626">
              <w:rPr>
                <w:sz w:val="20"/>
                <w:szCs w:val="20"/>
              </w:rPr>
              <w:t xml:space="preserve"> O išvažiavimui – per Pylimo g., kurią taip pat planavo padaryti vienpusio judėjimo.</w:t>
            </w:r>
          </w:p>
          <w:p w:rsidR="003B04CB" w:rsidRPr="00CB5626" w:rsidRDefault="003B04CB" w:rsidP="003B04CB">
            <w:pPr>
              <w:rPr>
                <w:sz w:val="20"/>
                <w:szCs w:val="20"/>
              </w:rPr>
            </w:pPr>
          </w:p>
        </w:tc>
        <w:tc>
          <w:tcPr>
            <w:tcW w:w="5556" w:type="dxa"/>
          </w:tcPr>
          <w:p w:rsidR="006D30CB" w:rsidRPr="00CB5626" w:rsidRDefault="006D30CB">
            <w:pPr>
              <w:rPr>
                <w:sz w:val="20"/>
                <w:szCs w:val="20"/>
              </w:rPr>
            </w:pPr>
          </w:p>
          <w:p w:rsidR="006541C7" w:rsidRPr="00CB5626" w:rsidRDefault="008C628B">
            <w:pPr>
              <w:rPr>
                <w:sz w:val="20"/>
                <w:szCs w:val="20"/>
              </w:rPr>
            </w:pPr>
            <w:r>
              <w:rPr>
                <w:noProof/>
                <w:sz w:val="20"/>
                <w:szCs w:val="20"/>
                <w:lang w:eastAsia="lt-LT"/>
              </w:rPr>
              <w:lastRenderedPageBreak/>
              <mc:AlternateContent>
                <mc:Choice Requires="wps">
                  <w:drawing>
                    <wp:anchor distT="0" distB="0" distL="114300" distR="114300" simplePos="0" relativeHeight="251666432" behindDoc="0" locked="0" layoutInCell="1" allowOverlap="1">
                      <wp:simplePos x="0" y="0"/>
                      <wp:positionH relativeFrom="column">
                        <wp:posOffset>2227580</wp:posOffset>
                      </wp:positionH>
                      <wp:positionV relativeFrom="paragraph">
                        <wp:posOffset>429260</wp:posOffset>
                      </wp:positionV>
                      <wp:extent cx="48895" cy="1305560"/>
                      <wp:effectExtent l="55880" t="10160" r="9525" b="1778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895" cy="1305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75.4pt;margin-top:33.8pt;width:3.85pt;height:102.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">
                      <v:stroke endarrow="block"/>
                    </v:shape>
                  </w:pict>
                </mc:Fallback>
              </mc:AlternateContent>
            </w:r>
            <w:r>
              <w:rPr>
                <w:noProof/>
                <w:sz w:val="20"/>
                <w:szCs w:val="20"/>
                <w:lang w:eastAsia="lt-LT"/>
              </w:rPr>
              <mc:AlternateContent>
                <mc:Choice Requires="wps">
                  <w:drawing>
                    <wp:anchor distT="0" distB="0" distL="114300" distR="114300" simplePos="0" relativeHeight="251665408" behindDoc="0" locked="0" layoutInCell="1" allowOverlap="1">
                      <wp:simplePos x="0" y="0"/>
                      <wp:positionH relativeFrom="column">
                        <wp:posOffset>398780</wp:posOffset>
                      </wp:positionH>
                      <wp:positionV relativeFrom="paragraph">
                        <wp:posOffset>802640</wp:posOffset>
                      </wp:positionV>
                      <wp:extent cx="3060700" cy="1081405"/>
                      <wp:effectExtent l="27305" t="21590" r="26670" b="20955"/>
                      <wp:wrapNone/>
                      <wp:docPr id="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60700" cy="1081405"/>
                              </a:xfrm>
                              <a:custGeom>
                                <a:avLst/>
                                <a:gdLst>
                                  <a:gd name="T0" fmla="*/ 0 w 5051"/>
                                  <a:gd name="T1" fmla="*/ 0 h 1273"/>
                                  <a:gd name="T2" fmla="*/ 2841 w 5051"/>
                                  <a:gd name="T3" fmla="*/ 1071 h 1273"/>
                                  <a:gd name="T4" fmla="*/ 5051 w 5051"/>
                                  <a:gd name="T5" fmla="*/ 1209 h 1273"/>
                                </a:gdLst>
                                <a:ahLst/>
                                <a:cxnLst>
                                  <a:cxn ang="0">
                                    <a:pos x="T0" y="T1"/>
                                  </a:cxn>
                                  <a:cxn ang="0">
                                    <a:pos x="T2" y="T3"/>
                                  </a:cxn>
                                  <a:cxn ang="0">
                                    <a:pos x="T4" y="T5"/>
                                  </a:cxn>
                                </a:cxnLst>
                                <a:rect l="0" t="0" r="r" b="b"/>
                                <a:pathLst>
                                  <a:path w="5051" h="1273">
                                    <a:moveTo>
                                      <a:pt x="0" y="0"/>
                                    </a:moveTo>
                                    <a:cubicBezTo>
                                      <a:pt x="999" y="434"/>
                                      <a:pt x="1999" y="869"/>
                                      <a:pt x="2841" y="1071"/>
                                    </a:cubicBezTo>
                                    <a:cubicBezTo>
                                      <a:pt x="3683" y="1273"/>
                                      <a:pt x="4678" y="1189"/>
                                      <a:pt x="5051" y="1209"/>
                                    </a:cubicBezTo>
                                  </a:path>
                                </a:pathLst>
                              </a:cu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 o:spid="_x0000_s1026" style="position:absolute;margin-left:31.4pt;margin-top:63.2pt;width:241pt;height:8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51,1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" path="m,c999,434,1999,869,2841,1071v842,202,1837,118,2210,138e" filled="f" strokecolor="red" strokeweight="3pt">
                      <v:path arrowok="t" o:connecttype="custom" o:connectlocs="0,0;1721530,909807;3060700,1027037" o:connectangles="0,0,0"/>
                    </v:shape>
                  </w:pict>
                </mc:Fallback>
              </mc:AlternateContent>
            </w:r>
            <w:r>
              <w:rPr>
                <w:noProof/>
                <w:sz w:val="20"/>
                <w:szCs w:val="20"/>
                <w:lang w:eastAsia="lt-LT"/>
              </w:rPr>
              <mc:AlternateContent>
                <mc:Choice Requires="wps">
                  <w:drawing>
                    <wp:anchor distT="0" distB="0" distL="114300" distR="114300" simplePos="0" relativeHeight="251667456" behindDoc="0" locked="0" layoutInCell="1" allowOverlap="1">
                      <wp:simplePos x="0" y="0"/>
                      <wp:positionH relativeFrom="column">
                        <wp:posOffset>2131695</wp:posOffset>
                      </wp:positionH>
                      <wp:positionV relativeFrom="paragraph">
                        <wp:posOffset>149860</wp:posOffset>
                      </wp:positionV>
                      <wp:extent cx="278765" cy="279400"/>
                      <wp:effectExtent l="7620" t="6985" r="8890" b="8890"/>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279400"/>
                              </a:xfrm>
                              <a:prstGeom prst="rect">
                                <a:avLst/>
                              </a:prstGeom>
                              <a:solidFill>
                                <a:srgbClr val="FFFFFF"/>
                              </a:solidFill>
                              <a:ln w="9525">
                                <a:solidFill>
                                  <a:srgbClr val="000000"/>
                                </a:solidFill>
                                <a:miter lim="800000"/>
                                <a:headEnd/>
                                <a:tailEnd/>
                              </a:ln>
                            </wps:spPr>
                            <wps:txbx>
                              <w:txbxContent>
                                <w:p w:rsidR="00594B0F" w:rsidRDefault="00594B0F" w:rsidP="00C03442">
                                  <w:r>
                                    <w:t>??</w:t>
                                  </w:r>
                                </w:p>
                                <w:p w:rsidR="00594B0F" w:rsidRDefault="00594B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margin-left:167.85pt;margin-top:11.8pt;width:21.9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ncQLgIAAFc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">
                      <v:textbox>
                        <w:txbxContent>
                          <w:p w:rsidR="00594B0F" w:rsidRDefault="00594B0F" w:rsidP="00C03442">
                            <w:r>
                              <w:t>??</w:t>
                            </w:r>
                          </w:p>
                          <w:p w:rsidR="00594B0F" w:rsidRDefault="00594B0F"/>
                        </w:txbxContent>
                      </v:textbox>
                    </v:shape>
                  </w:pict>
                </mc:Fallback>
              </mc:AlternateContent>
            </w:r>
            <w:r w:rsidR="006541C7" w:rsidRPr="00CB5626">
              <w:rPr>
                <w:noProof/>
                <w:sz w:val="20"/>
                <w:szCs w:val="20"/>
                <w:lang w:eastAsia="lt-LT"/>
              </w:rPr>
              <w:drawing>
                <wp:inline distT="0" distB="0" distL="0" distR="0">
                  <wp:extent cx="3333158" cy="2425361"/>
                  <wp:effectExtent l="19050" t="0" r="592" b="0"/>
                  <wp:docPr id="100" name="Paveikslėli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 cstate="print"/>
                          <a:srcRect l="8982" t="25535" r="61766" b="20754"/>
                          <a:stretch>
                            <a:fillRect/>
                          </a:stretch>
                        </pic:blipFill>
                        <pic:spPr bwMode="auto">
                          <a:xfrm>
                            <a:off x="0" y="0"/>
                            <a:ext cx="3337538" cy="2428548"/>
                          </a:xfrm>
                          <a:prstGeom prst="rect">
                            <a:avLst/>
                          </a:prstGeom>
                          <a:noFill/>
                          <a:ln w="9525">
                            <a:noFill/>
                            <a:miter lim="800000"/>
                            <a:headEnd/>
                            <a:tailEnd/>
                          </a:ln>
                        </pic:spPr>
                      </pic:pic>
                    </a:graphicData>
                  </a:graphic>
                </wp:inline>
              </w:drawing>
            </w:r>
          </w:p>
          <w:p w:rsidR="006541C7" w:rsidRPr="00CB5626" w:rsidRDefault="006541C7" w:rsidP="006541C7">
            <w:pPr>
              <w:rPr>
                <w:sz w:val="20"/>
                <w:szCs w:val="20"/>
              </w:rPr>
            </w:pPr>
          </w:p>
        </w:tc>
        <w:tc>
          <w:tcPr>
            <w:tcW w:w="4526" w:type="dxa"/>
          </w:tcPr>
          <w:p w:rsidR="006D30CB" w:rsidRPr="00CB5626" w:rsidRDefault="00273C8F" w:rsidP="00273C8F">
            <w:pPr>
              <w:rPr>
                <w:sz w:val="20"/>
                <w:szCs w:val="20"/>
              </w:rPr>
            </w:pPr>
            <w:r w:rsidRPr="00CB5626">
              <w:rPr>
                <w:sz w:val="20"/>
                <w:szCs w:val="20"/>
              </w:rPr>
              <w:lastRenderedPageBreak/>
              <w:t>Siekiant neiššaukti vietos gyventojų pasipiktinimo dėl planuojamo panaikinti Pylimo gatvės atkarpos, kuria dabar vykstama į sodus ir kapines, siūlome: planuoti RB vėžę kitoje dabartinio LG kelio Vilnius-Kaunas pylimo pusėje. Toje pusėje dabar yra nutiestas tik pėsčiųjų takas nuo Kaišiadorių miesto pusės į kapines, ir yra pakankamai erdvės įrengti RB vėžės infrastruktūrą.</w:t>
            </w:r>
          </w:p>
          <w:p w:rsidR="00273C8F" w:rsidRPr="00CB5626" w:rsidRDefault="00273C8F" w:rsidP="00273C8F">
            <w:pPr>
              <w:rPr>
                <w:sz w:val="20"/>
                <w:szCs w:val="20"/>
              </w:rPr>
            </w:pPr>
            <w:r w:rsidRPr="00CB5626">
              <w:rPr>
                <w:sz w:val="20"/>
                <w:szCs w:val="20"/>
              </w:rPr>
              <w:lastRenderedPageBreak/>
              <w:t xml:space="preserve">Šie sprendiniai </w:t>
            </w:r>
            <w:proofErr w:type="spellStart"/>
            <w:r w:rsidRPr="00CB5626">
              <w:rPr>
                <w:sz w:val="20"/>
                <w:szCs w:val="20"/>
              </w:rPr>
              <w:t>sistemiškai</w:t>
            </w:r>
            <w:proofErr w:type="spellEnd"/>
            <w:r w:rsidRPr="00CB5626">
              <w:rPr>
                <w:sz w:val="20"/>
                <w:szCs w:val="20"/>
              </w:rPr>
              <w:t xml:space="preserve"> būtų susiję su Pirmo klausimo pasiūlymais</w:t>
            </w:r>
            <w:r w:rsidR="00CB5626">
              <w:rPr>
                <w:sz w:val="20"/>
                <w:szCs w:val="20"/>
              </w:rPr>
              <w:t>,</w:t>
            </w:r>
            <w:r w:rsidRPr="00CB5626">
              <w:rPr>
                <w:sz w:val="20"/>
                <w:szCs w:val="20"/>
              </w:rPr>
              <w:t xml:space="preserve"> </w:t>
            </w:r>
            <w:r w:rsidRPr="00046220">
              <w:rPr>
                <w:b/>
                <w:sz w:val="20"/>
                <w:szCs w:val="20"/>
              </w:rPr>
              <w:t xml:space="preserve">perkelti </w:t>
            </w:r>
            <w:r w:rsidR="006541C7" w:rsidRPr="00046220">
              <w:rPr>
                <w:b/>
                <w:sz w:val="20"/>
                <w:szCs w:val="20"/>
              </w:rPr>
              <w:t xml:space="preserve">planuojamą </w:t>
            </w:r>
            <w:r w:rsidRPr="00046220">
              <w:rPr>
                <w:b/>
                <w:sz w:val="20"/>
                <w:szCs w:val="20"/>
              </w:rPr>
              <w:t xml:space="preserve">RB vėžę į kt. </w:t>
            </w:r>
            <w:r w:rsidR="00CB5626" w:rsidRPr="00046220">
              <w:rPr>
                <w:b/>
                <w:sz w:val="20"/>
                <w:szCs w:val="20"/>
              </w:rPr>
              <w:t xml:space="preserve">Kaišiadorių </w:t>
            </w:r>
            <w:r w:rsidRPr="00046220">
              <w:rPr>
                <w:b/>
                <w:sz w:val="20"/>
                <w:szCs w:val="20"/>
              </w:rPr>
              <w:t>miesto pusę.</w:t>
            </w:r>
          </w:p>
        </w:tc>
      </w:tr>
      <w:tr w:rsidR="006D30CB" w:rsidTr="00B06895">
        <w:tc>
          <w:tcPr>
            <w:tcW w:w="674" w:type="dxa"/>
          </w:tcPr>
          <w:p w:rsidR="006D30CB" w:rsidRPr="00CB5626" w:rsidRDefault="006D30CB" w:rsidP="002732F6">
            <w:pPr>
              <w:rPr>
                <w:sz w:val="20"/>
                <w:szCs w:val="20"/>
              </w:rPr>
            </w:pPr>
            <w:r w:rsidRPr="00CB5626">
              <w:rPr>
                <w:sz w:val="20"/>
                <w:szCs w:val="20"/>
              </w:rPr>
              <w:lastRenderedPageBreak/>
              <w:t>4.</w:t>
            </w:r>
          </w:p>
        </w:tc>
        <w:tc>
          <w:tcPr>
            <w:tcW w:w="4945" w:type="dxa"/>
          </w:tcPr>
          <w:p w:rsidR="006D30CB" w:rsidRPr="00CB5626" w:rsidRDefault="006541C7" w:rsidP="006541C7">
            <w:pPr>
              <w:rPr>
                <w:sz w:val="20"/>
                <w:szCs w:val="20"/>
              </w:rPr>
            </w:pPr>
            <w:r w:rsidRPr="00CB5626">
              <w:rPr>
                <w:sz w:val="20"/>
                <w:szCs w:val="20"/>
              </w:rPr>
              <w:t xml:space="preserve">Planuojant RB </w:t>
            </w:r>
            <w:proofErr w:type="spellStart"/>
            <w:r w:rsidRPr="00CB5626">
              <w:rPr>
                <w:sz w:val="20"/>
                <w:szCs w:val="20"/>
              </w:rPr>
              <w:t>Guronių</w:t>
            </w:r>
            <w:proofErr w:type="spellEnd"/>
            <w:r w:rsidRPr="00CB5626">
              <w:rPr>
                <w:sz w:val="20"/>
                <w:szCs w:val="20"/>
              </w:rPr>
              <w:t xml:space="preserve"> gyvenvietės atkarpoje (Žaslių </w:t>
            </w:r>
            <w:proofErr w:type="spellStart"/>
            <w:r w:rsidRPr="00CB5626">
              <w:rPr>
                <w:sz w:val="20"/>
                <w:szCs w:val="20"/>
              </w:rPr>
              <w:t>gelž</w:t>
            </w:r>
            <w:proofErr w:type="spellEnd"/>
            <w:r w:rsidRPr="00CB5626">
              <w:rPr>
                <w:sz w:val="20"/>
                <w:szCs w:val="20"/>
              </w:rPr>
              <w:t xml:space="preserve">. stotis) planuojama panaikinti </w:t>
            </w:r>
            <w:r w:rsidR="00594B0F" w:rsidRPr="00CB5626">
              <w:rPr>
                <w:sz w:val="20"/>
                <w:szCs w:val="20"/>
              </w:rPr>
              <w:t xml:space="preserve">reguliuojamą </w:t>
            </w:r>
            <w:r w:rsidRPr="00CB5626">
              <w:rPr>
                <w:sz w:val="20"/>
                <w:szCs w:val="20"/>
              </w:rPr>
              <w:t xml:space="preserve">LG pervažą </w:t>
            </w:r>
            <w:proofErr w:type="spellStart"/>
            <w:r w:rsidR="00594B0F" w:rsidRPr="00CB5626">
              <w:rPr>
                <w:sz w:val="20"/>
                <w:szCs w:val="20"/>
              </w:rPr>
              <w:t>Guronių</w:t>
            </w:r>
            <w:proofErr w:type="spellEnd"/>
            <w:r w:rsidR="00594B0F" w:rsidRPr="00CB5626">
              <w:rPr>
                <w:sz w:val="20"/>
                <w:szCs w:val="20"/>
              </w:rPr>
              <w:t xml:space="preserve"> </w:t>
            </w:r>
            <w:proofErr w:type="spellStart"/>
            <w:r w:rsidR="00594B0F" w:rsidRPr="00CB5626">
              <w:rPr>
                <w:sz w:val="20"/>
                <w:szCs w:val="20"/>
              </w:rPr>
              <w:t>gyv</w:t>
            </w:r>
            <w:proofErr w:type="spellEnd"/>
            <w:r w:rsidR="00594B0F" w:rsidRPr="00CB5626">
              <w:rPr>
                <w:sz w:val="20"/>
                <w:szCs w:val="20"/>
              </w:rPr>
              <w:t>. i</w:t>
            </w:r>
            <w:r w:rsidRPr="00CB5626">
              <w:rPr>
                <w:sz w:val="20"/>
                <w:szCs w:val="20"/>
              </w:rPr>
              <w:t>r įrengti požeminį pravažiavimą.</w:t>
            </w:r>
          </w:p>
          <w:p w:rsidR="00594B0F" w:rsidRPr="00CB5626" w:rsidRDefault="00594B0F" w:rsidP="00594B0F">
            <w:pPr>
              <w:rPr>
                <w:sz w:val="20"/>
                <w:szCs w:val="20"/>
              </w:rPr>
            </w:pPr>
            <w:r w:rsidRPr="00CB5626">
              <w:rPr>
                <w:sz w:val="20"/>
                <w:szCs w:val="20"/>
              </w:rPr>
              <w:t>Pažymėtina, kad Krašto apsaugos ministerija, vertindama dabartinių karinių veiksmų pasaulyje įvykius ir siekdama užtikrinti karinį mobilumą yra net du kartu pritarusi šio aplinkkelio įrengimo prioritetiškumui. Dėl dabartinės vyriausybės Susisiekimo ministerijos ir Kelių direkcijos (LAKD) vadovų sprendimų šiuo metu buvo atsisakyta įgyvendinti Lietuvos Respublikos Bendrajame plane numatytą Žaslių rytinį aplinkkelį. Todėl vietoj planuotos estakados Žaslių aplinkkelio vietoje, bus įrengiamas požeminis pravažiavimas buvusios LG pervažos vietoje.</w:t>
            </w:r>
          </w:p>
          <w:p w:rsidR="00594B0F" w:rsidRDefault="00594B0F" w:rsidP="00B06895">
            <w:pPr>
              <w:rPr>
                <w:sz w:val="20"/>
                <w:szCs w:val="20"/>
              </w:rPr>
            </w:pPr>
            <w:r w:rsidRPr="00CB5626">
              <w:rPr>
                <w:sz w:val="20"/>
                <w:szCs w:val="20"/>
              </w:rPr>
              <w:t>Požeminė pervaža sukeltų problemą – ar planuojama įrengti požeminė pervaža talpintų stambių gabarit</w:t>
            </w:r>
            <w:r w:rsidR="00473EB0" w:rsidRPr="00CB5626">
              <w:rPr>
                <w:sz w:val="20"/>
                <w:szCs w:val="20"/>
              </w:rPr>
              <w:t>ų</w:t>
            </w:r>
            <w:r w:rsidRPr="00CB5626">
              <w:rPr>
                <w:sz w:val="20"/>
                <w:szCs w:val="20"/>
              </w:rPr>
              <w:t xml:space="preserve"> KAM-NATO konvojus, kurie net kelis kartus per dieną važiuoja iš Ruklos NATO poligonų į rytinius poligonus ir Lietuvos pasienį. Be to, sezono metu per šią požeminę pervažą vyk</w:t>
            </w:r>
            <w:r w:rsidR="00473EB0" w:rsidRPr="00CB5626">
              <w:rPr>
                <w:sz w:val="20"/>
                <w:szCs w:val="20"/>
              </w:rPr>
              <w:t>sta</w:t>
            </w:r>
            <w:r w:rsidRPr="00CB5626">
              <w:rPr>
                <w:sz w:val="20"/>
                <w:szCs w:val="20"/>
              </w:rPr>
              <w:t xml:space="preserve"> nuolatinis ūkininkų judėjimas su </w:t>
            </w:r>
            <w:r w:rsidR="00473EB0" w:rsidRPr="00CB5626">
              <w:rPr>
                <w:sz w:val="20"/>
                <w:szCs w:val="20"/>
              </w:rPr>
              <w:t xml:space="preserve">stambių gabaritų </w:t>
            </w:r>
            <w:r w:rsidRPr="00CB5626">
              <w:rPr>
                <w:sz w:val="20"/>
                <w:szCs w:val="20"/>
              </w:rPr>
              <w:t xml:space="preserve">traktoriais, kombainais ir kt. </w:t>
            </w:r>
            <w:r w:rsidR="00473EB0" w:rsidRPr="00CB5626">
              <w:rPr>
                <w:sz w:val="20"/>
                <w:szCs w:val="20"/>
              </w:rPr>
              <w:t xml:space="preserve">stambių gabaritų </w:t>
            </w:r>
            <w:r w:rsidRPr="00CB5626">
              <w:rPr>
                <w:sz w:val="20"/>
                <w:szCs w:val="20"/>
              </w:rPr>
              <w:t xml:space="preserve">žemės ūkio technika. </w:t>
            </w:r>
          </w:p>
          <w:p w:rsidR="00B06895" w:rsidRPr="00CB5626" w:rsidRDefault="00B06895" w:rsidP="00B06895">
            <w:pPr>
              <w:rPr>
                <w:sz w:val="20"/>
                <w:szCs w:val="20"/>
              </w:rPr>
            </w:pPr>
          </w:p>
        </w:tc>
        <w:tc>
          <w:tcPr>
            <w:tcW w:w="5556" w:type="dxa"/>
          </w:tcPr>
          <w:p w:rsidR="006D30CB" w:rsidRPr="00CB5626" w:rsidRDefault="006D30CB" w:rsidP="002732F6">
            <w:pPr>
              <w:rPr>
                <w:sz w:val="20"/>
                <w:szCs w:val="20"/>
              </w:rPr>
            </w:pPr>
          </w:p>
          <w:p w:rsidR="00594B0F" w:rsidRPr="00CB5626" w:rsidRDefault="008C628B" w:rsidP="002732F6">
            <w:pPr>
              <w:rPr>
                <w:sz w:val="20"/>
                <w:szCs w:val="20"/>
              </w:rPr>
            </w:pPr>
            <w:r>
              <w:rPr>
                <w:noProof/>
                <w:sz w:val="20"/>
                <w:szCs w:val="20"/>
                <w:lang w:eastAsia="lt-LT"/>
              </w:rPr>
              <mc:AlternateContent>
                <mc:Choice Requires="wps">
                  <w:drawing>
                    <wp:anchor distT="0" distB="0" distL="114300" distR="114300" simplePos="0" relativeHeight="251671552" behindDoc="0" locked="0" layoutInCell="1" allowOverlap="1">
                      <wp:simplePos x="0" y="0"/>
                      <wp:positionH relativeFrom="column">
                        <wp:posOffset>1616075</wp:posOffset>
                      </wp:positionH>
                      <wp:positionV relativeFrom="paragraph">
                        <wp:posOffset>66675</wp:posOffset>
                      </wp:positionV>
                      <wp:extent cx="278765" cy="279400"/>
                      <wp:effectExtent l="6350" t="9525" r="10160" b="6350"/>
                      <wp:wrapNone/>
                      <wp:docPr id="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279400"/>
                              </a:xfrm>
                              <a:prstGeom prst="rect">
                                <a:avLst/>
                              </a:prstGeom>
                              <a:solidFill>
                                <a:srgbClr val="FFFFFF"/>
                              </a:solidFill>
                              <a:ln w="9525">
                                <a:solidFill>
                                  <a:srgbClr val="000000"/>
                                </a:solidFill>
                                <a:miter lim="800000"/>
                                <a:headEnd/>
                                <a:tailEnd/>
                              </a:ln>
                            </wps:spPr>
                            <wps:txbx>
                              <w:txbxContent>
                                <w:p w:rsidR="00473EB0" w:rsidRDefault="00473EB0" w:rsidP="00473EB0">
                                  <w:r>
                                    <w:t>??</w:t>
                                  </w:r>
                                </w:p>
                                <w:p w:rsidR="00473EB0" w:rsidRDefault="00473EB0" w:rsidP="00473E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margin-left:127.25pt;margin-top:5.25pt;width:21.95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">
                      <v:textbox>
                        <w:txbxContent>
                          <w:p w:rsidR="00473EB0" w:rsidRDefault="00473EB0" w:rsidP="00473EB0">
                            <w:r>
                              <w:t>??</w:t>
                            </w:r>
                          </w:p>
                          <w:p w:rsidR="00473EB0" w:rsidRDefault="00473EB0" w:rsidP="00473EB0"/>
                        </w:txbxContent>
                      </v:textbox>
                    </v:shape>
                  </w:pict>
                </mc:Fallback>
              </mc:AlternateContent>
            </w:r>
            <w:r>
              <w:rPr>
                <w:noProof/>
                <w:sz w:val="20"/>
                <w:szCs w:val="20"/>
                <w:lang w:eastAsia="lt-LT"/>
              </w:rPr>
              <mc:AlternateContent>
                <mc:Choice Requires="wps">
                  <w:drawing>
                    <wp:anchor distT="0" distB="0" distL="114300" distR="114300" simplePos="0" relativeHeight="251670528" behindDoc="0" locked="0" layoutInCell="1" allowOverlap="1">
                      <wp:simplePos x="0" y="0"/>
                      <wp:positionH relativeFrom="column">
                        <wp:posOffset>1894840</wp:posOffset>
                      </wp:positionH>
                      <wp:positionV relativeFrom="paragraph">
                        <wp:posOffset>346075</wp:posOffset>
                      </wp:positionV>
                      <wp:extent cx="122555" cy="552450"/>
                      <wp:effectExtent l="8890" t="12700" r="5905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555"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149.2pt;margin-top:27.25pt;width:9.65pt;height: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">
                      <v:stroke endarrow="block"/>
                    </v:shape>
                  </w:pict>
                </mc:Fallback>
              </mc:AlternateContent>
            </w:r>
            <w:r>
              <w:rPr>
                <w:noProof/>
                <w:sz w:val="20"/>
                <w:szCs w:val="20"/>
                <w:lang w:eastAsia="lt-LT"/>
              </w:rPr>
              <mc:AlternateContent>
                <mc:Choice Requires="wps">
                  <w:drawing>
                    <wp:anchor distT="0" distB="0" distL="114300" distR="114300" simplePos="0" relativeHeight="251669504" behindDoc="0" locked="0" layoutInCell="1" allowOverlap="1">
                      <wp:simplePos x="0" y="0"/>
                      <wp:positionH relativeFrom="column">
                        <wp:posOffset>1968500</wp:posOffset>
                      </wp:positionH>
                      <wp:positionV relativeFrom="paragraph">
                        <wp:posOffset>844550</wp:posOffset>
                      </wp:positionV>
                      <wp:extent cx="121920" cy="161290"/>
                      <wp:effectExtent l="25400" t="25400" r="24130" b="22860"/>
                      <wp:wrapNone/>
                      <wp:docPr id="2"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20" cy="16129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55pt;margin-top:66.5pt;width:9.6pt;height:12.7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" strokecolor="red" strokeweight="3pt"/>
                  </w:pict>
                </mc:Fallback>
              </mc:AlternateContent>
            </w:r>
            <w:r w:rsidR="00473EB0" w:rsidRPr="00CB5626">
              <w:rPr>
                <w:noProof/>
                <w:sz w:val="20"/>
                <w:szCs w:val="20"/>
                <w:lang w:eastAsia="lt-LT"/>
              </w:rPr>
              <w:drawing>
                <wp:inline distT="0" distB="0" distL="0" distR="0">
                  <wp:extent cx="3367912" cy="1706554"/>
                  <wp:effectExtent l="19050" t="0" r="3938" b="0"/>
                  <wp:docPr id="109" name="Paveikslėlis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 cstate="print"/>
                          <a:srcRect l="8946" t="25535" r="61802" b="21761"/>
                          <a:stretch>
                            <a:fillRect/>
                          </a:stretch>
                        </pic:blipFill>
                        <pic:spPr bwMode="auto">
                          <a:xfrm>
                            <a:off x="0" y="0"/>
                            <a:ext cx="3374974" cy="1710133"/>
                          </a:xfrm>
                          <a:prstGeom prst="rect">
                            <a:avLst/>
                          </a:prstGeom>
                          <a:noFill/>
                          <a:ln w="9525">
                            <a:noFill/>
                            <a:miter lim="800000"/>
                            <a:headEnd/>
                            <a:tailEnd/>
                          </a:ln>
                        </pic:spPr>
                      </pic:pic>
                    </a:graphicData>
                  </a:graphic>
                </wp:inline>
              </w:drawing>
            </w:r>
          </w:p>
          <w:p w:rsidR="00594B0F" w:rsidRPr="00CB5626" w:rsidRDefault="00594B0F" w:rsidP="002732F6">
            <w:pPr>
              <w:rPr>
                <w:sz w:val="20"/>
                <w:szCs w:val="20"/>
              </w:rPr>
            </w:pPr>
          </w:p>
          <w:p w:rsidR="00594B0F" w:rsidRPr="00CB5626" w:rsidRDefault="00594B0F" w:rsidP="002732F6">
            <w:pPr>
              <w:rPr>
                <w:sz w:val="20"/>
                <w:szCs w:val="20"/>
              </w:rPr>
            </w:pPr>
          </w:p>
          <w:p w:rsidR="00594B0F" w:rsidRPr="00CB5626" w:rsidRDefault="00594B0F" w:rsidP="00CB5626">
            <w:pPr>
              <w:rPr>
                <w:sz w:val="20"/>
                <w:szCs w:val="20"/>
              </w:rPr>
            </w:pPr>
          </w:p>
        </w:tc>
        <w:tc>
          <w:tcPr>
            <w:tcW w:w="4526" w:type="dxa"/>
          </w:tcPr>
          <w:p w:rsidR="006D30CB" w:rsidRPr="00CB5626" w:rsidRDefault="00473EB0" w:rsidP="00473EB0">
            <w:pPr>
              <w:rPr>
                <w:sz w:val="20"/>
                <w:szCs w:val="20"/>
              </w:rPr>
            </w:pPr>
            <w:r w:rsidRPr="00CB5626">
              <w:rPr>
                <w:sz w:val="20"/>
                <w:szCs w:val="20"/>
              </w:rPr>
              <w:t xml:space="preserve">Siekiant neiššaukti vietos gyventojų, ūkininkų pasipiktinimo ir nesusipratimų dėl KAM-NATO konvojų judėjimo, svarbu suplanuoti pakankamo dydžio požemines pervažas, užtikrinant sklandų NATO karinių konvojų judėjimą link Vilniaus krypties, taip pat ūkininkų stambių gabaritų žemės ūkio technikos </w:t>
            </w:r>
            <w:r w:rsidR="00CB5626" w:rsidRPr="00CB5626">
              <w:rPr>
                <w:sz w:val="20"/>
                <w:szCs w:val="20"/>
              </w:rPr>
              <w:t>pravažiavimo galimybes</w:t>
            </w:r>
            <w:r w:rsidRPr="00CB5626">
              <w:rPr>
                <w:sz w:val="20"/>
                <w:szCs w:val="20"/>
              </w:rPr>
              <w:t>.</w:t>
            </w:r>
          </w:p>
          <w:p w:rsidR="00473EB0" w:rsidRPr="00CB5626" w:rsidRDefault="00473EB0" w:rsidP="00CB5626">
            <w:pPr>
              <w:rPr>
                <w:sz w:val="20"/>
                <w:szCs w:val="20"/>
              </w:rPr>
            </w:pPr>
            <w:r w:rsidRPr="00CB5626">
              <w:rPr>
                <w:sz w:val="20"/>
                <w:szCs w:val="20"/>
              </w:rPr>
              <w:t>Turi būti įvertintas staigus požeminės pervažos 90</w:t>
            </w:r>
            <w:r w:rsidR="00CB5626" w:rsidRPr="00CB5626">
              <w:rPr>
                <w:sz w:val="20"/>
                <w:szCs w:val="20"/>
                <w:vertAlign w:val="superscript"/>
              </w:rPr>
              <w:t>0</w:t>
            </w:r>
            <w:r w:rsidRPr="00CB5626">
              <w:rPr>
                <w:sz w:val="20"/>
                <w:szCs w:val="20"/>
              </w:rPr>
              <w:t xml:space="preserve"> kampas, taip pat pakankamos </w:t>
            </w:r>
            <w:r w:rsidR="00CB5626" w:rsidRPr="00CB5626">
              <w:rPr>
                <w:sz w:val="20"/>
                <w:szCs w:val="20"/>
              </w:rPr>
              <w:t xml:space="preserve">pervažos </w:t>
            </w:r>
            <w:r w:rsidRPr="00CB5626">
              <w:rPr>
                <w:sz w:val="20"/>
                <w:szCs w:val="20"/>
              </w:rPr>
              <w:t xml:space="preserve">apimtys ir įrengtas sudvejintas, atsarginis pravažiavimas taip, kaip yra įrengta </w:t>
            </w:r>
            <w:proofErr w:type="spellStart"/>
            <w:r w:rsidRPr="00CB5626">
              <w:rPr>
                <w:sz w:val="20"/>
                <w:szCs w:val="20"/>
              </w:rPr>
              <w:t>Amalių</w:t>
            </w:r>
            <w:proofErr w:type="spellEnd"/>
            <w:r w:rsidRPr="00CB5626">
              <w:rPr>
                <w:sz w:val="20"/>
                <w:szCs w:val="20"/>
              </w:rPr>
              <w:t xml:space="preserve"> pervaž</w:t>
            </w:r>
            <w:r w:rsidR="00CB5626" w:rsidRPr="00CB5626">
              <w:rPr>
                <w:sz w:val="20"/>
                <w:szCs w:val="20"/>
              </w:rPr>
              <w:t>os</w:t>
            </w:r>
            <w:r w:rsidRPr="00CB5626">
              <w:rPr>
                <w:sz w:val="20"/>
                <w:szCs w:val="20"/>
              </w:rPr>
              <w:t xml:space="preserve"> prie Kauno. </w:t>
            </w:r>
          </w:p>
          <w:p w:rsidR="00CB5626" w:rsidRDefault="00CB5626" w:rsidP="00CB5626">
            <w:pPr>
              <w:rPr>
                <w:sz w:val="20"/>
                <w:szCs w:val="20"/>
              </w:rPr>
            </w:pPr>
            <w:r w:rsidRPr="00CB5626">
              <w:rPr>
                <w:noProof/>
                <w:sz w:val="20"/>
                <w:szCs w:val="20"/>
                <w:lang w:eastAsia="lt-LT"/>
              </w:rPr>
              <w:drawing>
                <wp:inline distT="0" distB="0" distL="0" distR="0">
                  <wp:extent cx="1471486" cy="826382"/>
                  <wp:effectExtent l="19050" t="0" r="0" b="0"/>
                  <wp:docPr id="6" name="Paveikslėlis 1" descr="https://kaunas.kasvyksta.lt/wp-content/uploads/2019/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unas.kasvyksta.lt/wp-content/uploads/2019/11/3-8.jpg"/>
                          <pic:cNvPicPr>
                            <a:picLocks noChangeAspect="1" noChangeArrowheads="1"/>
                          </pic:cNvPicPr>
                        </pic:nvPicPr>
                        <pic:blipFill>
                          <a:blip r:embed="rId11" cstate="print"/>
                          <a:srcRect/>
                          <a:stretch>
                            <a:fillRect/>
                          </a:stretch>
                        </pic:blipFill>
                        <pic:spPr bwMode="auto">
                          <a:xfrm>
                            <a:off x="0" y="0"/>
                            <a:ext cx="1474182" cy="827896"/>
                          </a:xfrm>
                          <a:prstGeom prst="rect">
                            <a:avLst/>
                          </a:prstGeom>
                          <a:noFill/>
                          <a:ln w="9525">
                            <a:noFill/>
                            <a:miter lim="800000"/>
                            <a:headEnd/>
                            <a:tailEnd/>
                          </a:ln>
                        </pic:spPr>
                      </pic:pic>
                    </a:graphicData>
                  </a:graphic>
                </wp:inline>
              </w:drawing>
            </w:r>
          </w:p>
          <w:p w:rsidR="00CB5626" w:rsidRPr="00046220" w:rsidRDefault="00CB5626" w:rsidP="00B06895">
            <w:pPr>
              <w:rPr>
                <w:b/>
                <w:sz w:val="20"/>
                <w:szCs w:val="20"/>
              </w:rPr>
            </w:pPr>
            <w:r w:rsidRPr="00046220">
              <w:rPr>
                <w:b/>
                <w:sz w:val="20"/>
                <w:szCs w:val="20"/>
              </w:rPr>
              <w:t xml:space="preserve">Įvertinant tai, </w:t>
            </w:r>
            <w:r w:rsidR="00B06895" w:rsidRPr="00046220">
              <w:rPr>
                <w:b/>
                <w:sz w:val="20"/>
                <w:szCs w:val="20"/>
              </w:rPr>
              <w:t>siūlytume</w:t>
            </w:r>
            <w:r w:rsidRPr="00046220">
              <w:rPr>
                <w:b/>
                <w:sz w:val="20"/>
                <w:szCs w:val="20"/>
              </w:rPr>
              <w:t xml:space="preserve"> grįžti ir skubos tvarka </w:t>
            </w:r>
            <w:r w:rsidR="00B06895" w:rsidRPr="00046220">
              <w:rPr>
                <w:b/>
                <w:sz w:val="20"/>
                <w:szCs w:val="20"/>
              </w:rPr>
              <w:t xml:space="preserve">kartu su LRV, KAM, SM ir LAKD </w:t>
            </w:r>
            <w:r w:rsidRPr="00046220">
              <w:rPr>
                <w:b/>
                <w:sz w:val="20"/>
                <w:szCs w:val="20"/>
              </w:rPr>
              <w:t xml:space="preserve">svarstyti </w:t>
            </w:r>
            <w:r w:rsidR="00B06895" w:rsidRPr="00046220">
              <w:rPr>
                <w:b/>
                <w:sz w:val="20"/>
                <w:szCs w:val="20"/>
              </w:rPr>
              <w:t xml:space="preserve">įrengti </w:t>
            </w:r>
            <w:r w:rsidRPr="00046220">
              <w:rPr>
                <w:b/>
                <w:sz w:val="20"/>
                <w:szCs w:val="20"/>
              </w:rPr>
              <w:t xml:space="preserve">virš geležinkelio estakadą būsimo Žaslių aplinkkelio vietoje. </w:t>
            </w:r>
          </w:p>
        </w:tc>
      </w:tr>
      <w:tr w:rsidR="006D30CB" w:rsidTr="00B06895">
        <w:tc>
          <w:tcPr>
            <w:tcW w:w="674" w:type="dxa"/>
          </w:tcPr>
          <w:p w:rsidR="006D30CB" w:rsidRPr="00CB5626" w:rsidRDefault="006D30CB" w:rsidP="002732F6">
            <w:pPr>
              <w:rPr>
                <w:sz w:val="20"/>
                <w:szCs w:val="20"/>
              </w:rPr>
            </w:pPr>
            <w:r w:rsidRPr="00CB5626">
              <w:rPr>
                <w:sz w:val="20"/>
                <w:szCs w:val="20"/>
              </w:rPr>
              <w:t>5.</w:t>
            </w:r>
          </w:p>
        </w:tc>
        <w:tc>
          <w:tcPr>
            <w:tcW w:w="4945" w:type="dxa"/>
          </w:tcPr>
          <w:p w:rsidR="006D30CB" w:rsidRDefault="006D30CB" w:rsidP="002732F6">
            <w:pPr>
              <w:rPr>
                <w:sz w:val="20"/>
                <w:szCs w:val="20"/>
              </w:rPr>
            </w:pPr>
          </w:p>
          <w:p w:rsidR="00B06895" w:rsidRPr="00CB5626" w:rsidRDefault="00B06895"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lastRenderedPageBreak/>
              <w:t>6.</w:t>
            </w:r>
          </w:p>
        </w:tc>
        <w:tc>
          <w:tcPr>
            <w:tcW w:w="4945" w:type="dxa"/>
          </w:tcPr>
          <w:p w:rsidR="006D30CB" w:rsidRDefault="006D30CB" w:rsidP="002732F6">
            <w:pPr>
              <w:rPr>
                <w:sz w:val="20"/>
                <w:szCs w:val="20"/>
              </w:rPr>
            </w:pPr>
          </w:p>
          <w:p w:rsidR="00B06895" w:rsidRPr="00CB5626" w:rsidRDefault="00B06895"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7.</w:t>
            </w:r>
          </w:p>
        </w:tc>
        <w:tc>
          <w:tcPr>
            <w:tcW w:w="4945" w:type="dxa"/>
          </w:tcPr>
          <w:p w:rsidR="006D30CB" w:rsidRDefault="006D30CB" w:rsidP="002732F6">
            <w:pPr>
              <w:rPr>
                <w:sz w:val="20"/>
                <w:szCs w:val="20"/>
              </w:rPr>
            </w:pPr>
          </w:p>
          <w:p w:rsidR="00B06895" w:rsidRPr="00CB5626" w:rsidRDefault="00B06895"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8.</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9.</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10.</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11.</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12.</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13.</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14.</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15.</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16.</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17.</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6D30CB">
            <w:pPr>
              <w:rPr>
                <w:sz w:val="20"/>
                <w:szCs w:val="20"/>
              </w:rPr>
            </w:pPr>
            <w:r w:rsidRPr="00CB5626">
              <w:rPr>
                <w:sz w:val="20"/>
                <w:szCs w:val="20"/>
              </w:rPr>
              <w:t>18.</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19.</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20.</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r w:rsidRPr="00CB5626">
              <w:rPr>
                <w:sz w:val="20"/>
                <w:szCs w:val="20"/>
              </w:rPr>
              <w:t>21.</w:t>
            </w: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r w:rsidR="006D30CB" w:rsidTr="00B06895">
        <w:tc>
          <w:tcPr>
            <w:tcW w:w="674" w:type="dxa"/>
          </w:tcPr>
          <w:p w:rsidR="006D30CB" w:rsidRPr="00CB5626" w:rsidRDefault="006D30CB" w:rsidP="002732F6">
            <w:pPr>
              <w:rPr>
                <w:sz w:val="20"/>
                <w:szCs w:val="20"/>
              </w:rPr>
            </w:pPr>
          </w:p>
        </w:tc>
        <w:tc>
          <w:tcPr>
            <w:tcW w:w="4945" w:type="dxa"/>
          </w:tcPr>
          <w:p w:rsidR="006D30CB" w:rsidRPr="00CB5626" w:rsidRDefault="006D30CB" w:rsidP="002732F6">
            <w:pPr>
              <w:rPr>
                <w:sz w:val="20"/>
                <w:szCs w:val="20"/>
              </w:rPr>
            </w:pPr>
          </w:p>
        </w:tc>
        <w:tc>
          <w:tcPr>
            <w:tcW w:w="5556" w:type="dxa"/>
          </w:tcPr>
          <w:p w:rsidR="006D30CB" w:rsidRPr="00CB5626" w:rsidRDefault="006D30CB" w:rsidP="002732F6">
            <w:pPr>
              <w:rPr>
                <w:sz w:val="20"/>
                <w:szCs w:val="20"/>
              </w:rPr>
            </w:pPr>
          </w:p>
        </w:tc>
        <w:tc>
          <w:tcPr>
            <w:tcW w:w="4526" w:type="dxa"/>
          </w:tcPr>
          <w:p w:rsidR="006D30CB" w:rsidRPr="00CB5626" w:rsidRDefault="006D30CB" w:rsidP="002732F6">
            <w:pPr>
              <w:rPr>
                <w:sz w:val="20"/>
                <w:szCs w:val="20"/>
              </w:rPr>
            </w:pPr>
          </w:p>
        </w:tc>
      </w:tr>
    </w:tbl>
    <w:p w:rsidR="00F33474" w:rsidRDefault="00F33474"/>
    <w:p w:rsidR="00F63903" w:rsidRDefault="00F63903"/>
    <w:p w:rsidR="00F63903" w:rsidRDefault="00F63903"/>
    <w:sectPr w:rsidR="00F63903" w:rsidSect="00963182">
      <w:headerReference w:type="default" r:id="rId12"/>
      <w:pgSz w:w="16838" w:h="11906" w:orient="landscape"/>
      <w:pgMar w:top="720" w:right="720" w:bottom="720" w:left="72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D37" w:rsidRDefault="00D70D37" w:rsidP="00963182">
      <w:r>
        <w:separator/>
      </w:r>
    </w:p>
  </w:endnote>
  <w:endnote w:type="continuationSeparator" w:id="0">
    <w:p w:rsidR="00D70D37" w:rsidRDefault="00D70D37" w:rsidP="00963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D37" w:rsidRDefault="00D70D37" w:rsidP="00963182">
      <w:r>
        <w:separator/>
      </w:r>
    </w:p>
  </w:footnote>
  <w:footnote w:type="continuationSeparator" w:id="0">
    <w:p w:rsidR="00D70D37" w:rsidRDefault="00D70D37" w:rsidP="009631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8671985"/>
      <w:docPartObj>
        <w:docPartGallery w:val="Page Numbers (Top of Page)"/>
        <w:docPartUnique/>
      </w:docPartObj>
    </w:sdtPr>
    <w:sdtEndPr/>
    <w:sdtContent>
      <w:p w:rsidR="00594B0F" w:rsidRDefault="00D70D37">
        <w:pPr>
          <w:pStyle w:val="Antrats"/>
          <w:jc w:val="center"/>
        </w:pPr>
        <w:r>
          <w:fldChar w:fldCharType="begin"/>
        </w:r>
        <w:r>
          <w:instrText xml:space="preserve"> PAGE   \* MERGEFORMAT </w:instrText>
        </w:r>
        <w:r>
          <w:fldChar w:fldCharType="separate"/>
        </w:r>
        <w:r w:rsidR="00D963F7">
          <w:rPr>
            <w:noProof/>
          </w:rPr>
          <w:t>2</w:t>
        </w:r>
        <w:r>
          <w:rPr>
            <w:noProof/>
          </w:rPr>
          <w:fldChar w:fldCharType="end"/>
        </w:r>
      </w:p>
    </w:sdtContent>
  </w:sdt>
  <w:p w:rsidR="00594B0F" w:rsidRDefault="00594B0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1528"/>
    <w:multiLevelType w:val="hybridMultilevel"/>
    <w:tmpl w:val="B73C17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D17"/>
    <w:rsid w:val="00046220"/>
    <w:rsid w:val="00077AF5"/>
    <w:rsid w:val="000A072E"/>
    <w:rsid w:val="000C0D8F"/>
    <w:rsid w:val="000C3369"/>
    <w:rsid w:val="000E7005"/>
    <w:rsid w:val="001C6642"/>
    <w:rsid w:val="001D7694"/>
    <w:rsid w:val="00202CCA"/>
    <w:rsid w:val="002732F6"/>
    <w:rsid w:val="00273C8F"/>
    <w:rsid w:val="00275D17"/>
    <w:rsid w:val="002E7169"/>
    <w:rsid w:val="00373A95"/>
    <w:rsid w:val="003B04CB"/>
    <w:rsid w:val="004473DD"/>
    <w:rsid w:val="00473EB0"/>
    <w:rsid w:val="00481FD2"/>
    <w:rsid w:val="004B0BB3"/>
    <w:rsid w:val="004E30F2"/>
    <w:rsid w:val="004E6836"/>
    <w:rsid w:val="00553462"/>
    <w:rsid w:val="0056319B"/>
    <w:rsid w:val="00594B0F"/>
    <w:rsid w:val="005E7B6E"/>
    <w:rsid w:val="005F56D9"/>
    <w:rsid w:val="00610597"/>
    <w:rsid w:val="0063204A"/>
    <w:rsid w:val="006541C7"/>
    <w:rsid w:val="00666CB1"/>
    <w:rsid w:val="0068594E"/>
    <w:rsid w:val="006A4734"/>
    <w:rsid w:val="006D30CB"/>
    <w:rsid w:val="00706C23"/>
    <w:rsid w:val="00714E33"/>
    <w:rsid w:val="007B7690"/>
    <w:rsid w:val="007E3CAD"/>
    <w:rsid w:val="00896AA2"/>
    <w:rsid w:val="008C628B"/>
    <w:rsid w:val="00913040"/>
    <w:rsid w:val="00935BF7"/>
    <w:rsid w:val="00940677"/>
    <w:rsid w:val="009550F2"/>
    <w:rsid w:val="00963182"/>
    <w:rsid w:val="009A0E6B"/>
    <w:rsid w:val="00A074F5"/>
    <w:rsid w:val="00A2057C"/>
    <w:rsid w:val="00A634D8"/>
    <w:rsid w:val="00A83FE4"/>
    <w:rsid w:val="00B06895"/>
    <w:rsid w:val="00B20502"/>
    <w:rsid w:val="00C03442"/>
    <w:rsid w:val="00C36810"/>
    <w:rsid w:val="00C66501"/>
    <w:rsid w:val="00CB5626"/>
    <w:rsid w:val="00D621D3"/>
    <w:rsid w:val="00D70D37"/>
    <w:rsid w:val="00D9012A"/>
    <w:rsid w:val="00D963F7"/>
    <w:rsid w:val="00E52D21"/>
    <w:rsid w:val="00EA3735"/>
    <w:rsid w:val="00EE39CD"/>
    <w:rsid w:val="00EE59F8"/>
    <w:rsid w:val="00F32DBF"/>
    <w:rsid w:val="00F33474"/>
    <w:rsid w:val="00F3505F"/>
    <w:rsid w:val="00F639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8"/>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E716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F33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D30CB"/>
    <w:pPr>
      <w:ind w:left="720"/>
      <w:contextualSpacing/>
    </w:pPr>
  </w:style>
  <w:style w:type="paragraph" w:styleId="Debesliotekstas">
    <w:name w:val="Balloon Text"/>
    <w:basedOn w:val="prastasis"/>
    <w:link w:val="DebesliotekstasDiagrama"/>
    <w:uiPriority w:val="99"/>
    <w:semiHidden/>
    <w:unhideWhenUsed/>
    <w:rsid w:val="007E3CA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E3CAD"/>
    <w:rPr>
      <w:rFonts w:ascii="Tahoma" w:hAnsi="Tahoma" w:cs="Tahoma"/>
      <w:sz w:val="16"/>
      <w:szCs w:val="16"/>
    </w:rPr>
  </w:style>
  <w:style w:type="paragraph" w:styleId="Antrats">
    <w:name w:val="header"/>
    <w:basedOn w:val="prastasis"/>
    <w:link w:val="AntratsDiagrama"/>
    <w:uiPriority w:val="99"/>
    <w:unhideWhenUsed/>
    <w:rsid w:val="00963182"/>
    <w:pPr>
      <w:tabs>
        <w:tab w:val="center" w:pos="4819"/>
        <w:tab w:val="right" w:pos="9638"/>
      </w:tabs>
    </w:pPr>
  </w:style>
  <w:style w:type="character" w:customStyle="1" w:styleId="AntratsDiagrama">
    <w:name w:val="Antraštės Diagrama"/>
    <w:basedOn w:val="Numatytasispastraiposriftas"/>
    <w:link w:val="Antrats"/>
    <w:uiPriority w:val="99"/>
    <w:rsid w:val="00963182"/>
  </w:style>
  <w:style w:type="paragraph" w:styleId="Porat">
    <w:name w:val="footer"/>
    <w:basedOn w:val="prastasis"/>
    <w:link w:val="PoratDiagrama"/>
    <w:uiPriority w:val="99"/>
    <w:semiHidden/>
    <w:unhideWhenUsed/>
    <w:rsid w:val="00963182"/>
    <w:pPr>
      <w:tabs>
        <w:tab w:val="center" w:pos="4819"/>
        <w:tab w:val="right" w:pos="9638"/>
      </w:tabs>
    </w:pPr>
  </w:style>
  <w:style w:type="character" w:customStyle="1" w:styleId="PoratDiagrama">
    <w:name w:val="Poraštė Diagrama"/>
    <w:basedOn w:val="Numatytasispastraiposriftas"/>
    <w:link w:val="Porat"/>
    <w:uiPriority w:val="99"/>
    <w:semiHidden/>
    <w:rsid w:val="009631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8"/>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E716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F33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D30CB"/>
    <w:pPr>
      <w:ind w:left="720"/>
      <w:contextualSpacing/>
    </w:pPr>
  </w:style>
  <w:style w:type="paragraph" w:styleId="Debesliotekstas">
    <w:name w:val="Balloon Text"/>
    <w:basedOn w:val="prastasis"/>
    <w:link w:val="DebesliotekstasDiagrama"/>
    <w:uiPriority w:val="99"/>
    <w:semiHidden/>
    <w:unhideWhenUsed/>
    <w:rsid w:val="007E3CA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E3CAD"/>
    <w:rPr>
      <w:rFonts w:ascii="Tahoma" w:hAnsi="Tahoma" w:cs="Tahoma"/>
      <w:sz w:val="16"/>
      <w:szCs w:val="16"/>
    </w:rPr>
  </w:style>
  <w:style w:type="paragraph" w:styleId="Antrats">
    <w:name w:val="header"/>
    <w:basedOn w:val="prastasis"/>
    <w:link w:val="AntratsDiagrama"/>
    <w:uiPriority w:val="99"/>
    <w:unhideWhenUsed/>
    <w:rsid w:val="00963182"/>
    <w:pPr>
      <w:tabs>
        <w:tab w:val="center" w:pos="4819"/>
        <w:tab w:val="right" w:pos="9638"/>
      </w:tabs>
    </w:pPr>
  </w:style>
  <w:style w:type="character" w:customStyle="1" w:styleId="AntratsDiagrama">
    <w:name w:val="Antraštės Diagrama"/>
    <w:basedOn w:val="Numatytasispastraiposriftas"/>
    <w:link w:val="Antrats"/>
    <w:uiPriority w:val="99"/>
    <w:rsid w:val="00963182"/>
  </w:style>
  <w:style w:type="paragraph" w:styleId="Porat">
    <w:name w:val="footer"/>
    <w:basedOn w:val="prastasis"/>
    <w:link w:val="PoratDiagrama"/>
    <w:uiPriority w:val="99"/>
    <w:semiHidden/>
    <w:unhideWhenUsed/>
    <w:rsid w:val="00963182"/>
    <w:pPr>
      <w:tabs>
        <w:tab w:val="center" w:pos="4819"/>
        <w:tab w:val="right" w:pos="9638"/>
      </w:tabs>
    </w:pPr>
  </w:style>
  <w:style w:type="character" w:customStyle="1" w:styleId="PoratDiagrama">
    <w:name w:val="Poraštė Diagrama"/>
    <w:basedOn w:val="Numatytasispastraiposriftas"/>
    <w:link w:val="Porat"/>
    <w:uiPriority w:val="99"/>
    <w:semiHidden/>
    <w:rsid w:val="00963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3387</Words>
  <Characters>1932</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Vilimas</dc:creator>
  <cp:lastModifiedBy>KTVIC</cp:lastModifiedBy>
  <cp:revision>5</cp:revision>
  <dcterms:created xsi:type="dcterms:W3CDTF">2022-10-25T16:58:00Z</dcterms:created>
  <dcterms:modified xsi:type="dcterms:W3CDTF">2022-10-25T16:59:00Z</dcterms:modified>
</cp:coreProperties>
</file>